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7C" w:rsidRDefault="007E617C" w:rsidP="007E617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7E617C" w:rsidRDefault="007E617C" w:rsidP="007E617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17C" w:rsidRDefault="007E617C" w:rsidP="007E61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распоряжением Министерства образования Омской области от 28.02.2020 № 662 «Об утверждении медиаплана информационного сопровождения внедрения целевой модели развития региональной системы дополнительного образования детей Омской области в 2020 году» и 21 - ым шагом «дорожной карты» внедрения  ПФДОД в Омской области «Проведение информационной кампании среди потребителей образовательных услуг о введении системы персонифицированного финансирования  (третья волна)»,  информируем вас о необходимости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период с 1.09.2020 по 15.09.2020 на территориях муниципальных образований Омской области информационной кампании для родителей (законных представителей) о функционировании государственной информационной системы Омской области «Навигатор дополнительного образования Омской области» (далее – Навигатор) и организации работы по регистрации родителей (законных представителей) и детей в Навигаторе с выдачей сертификата учета.  </w:t>
      </w:r>
      <w:r w:rsidRPr="00C52EBD">
        <w:rPr>
          <w:rFonts w:ascii="Times New Roman" w:hAnsi="Times New Roman"/>
          <w:b/>
          <w:i/>
          <w:sz w:val="28"/>
          <w:szCs w:val="28"/>
        </w:rPr>
        <w:t xml:space="preserve">Внимание! Сертификат учета на дополнительное образование – это реестровая запись </w:t>
      </w:r>
      <w:proofErr w:type="gramStart"/>
      <w:r w:rsidRPr="00C52EBD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C52E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C52EBD">
        <w:rPr>
          <w:rFonts w:ascii="Times New Roman" w:hAnsi="Times New Roman"/>
          <w:b/>
          <w:i/>
          <w:sz w:val="28"/>
          <w:szCs w:val="28"/>
        </w:rPr>
        <w:t>Навигаторе</w:t>
      </w:r>
      <w:proofErr w:type="gramEnd"/>
      <w:r w:rsidRPr="00C52EBD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E617C" w:rsidRDefault="007E617C" w:rsidP="007E61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 на то, что в текущем периоде осуществляются в дополнение к регистрации детей, подтверждение данных детей с одновременной активацией сертификатов и запись на программы дополнительного образования. При проведении информационной кампании рекомендуем использовать ранее предоставленные инструкции по регистрации в Навигаторе, подтверждению данных детей, активации сертификатов. </w:t>
      </w:r>
    </w:p>
    <w:p w:rsidR="007E617C" w:rsidRDefault="007E617C" w:rsidP="007E61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Методические рекомендации по работе с Навигатором для родителей и педагогических работников в формате пошаговых видео инструкций размещены на сайте </w:t>
      </w:r>
      <w:hyperlink r:id="rId4" w:history="1">
        <w:r w:rsidRPr="0079015E">
          <w:rPr>
            <w:rStyle w:val="a3"/>
            <w:rFonts w:ascii="Times New Roman" w:hAnsi="Times New Roman"/>
            <w:sz w:val="28"/>
            <w:szCs w:val="28"/>
          </w:rPr>
          <w:t>РМЦ ДОД Омской области</w:t>
        </w:r>
      </w:hyperlink>
      <w:r>
        <w:rPr>
          <w:rFonts w:ascii="Times New Roman" w:hAnsi="Times New Roman"/>
          <w:sz w:val="28"/>
          <w:szCs w:val="28"/>
        </w:rPr>
        <w:t xml:space="preserve">. При проведении информационной кампании рекомендуем  использовать ранее предоставленные инструкции по регистрации в Навигаторе, подтверждению данных детей и активации сертификатов, по записи на программу дополнительного образования. Также при проведении информационной кампании рекомендуем воспользоваться </w:t>
      </w:r>
      <w:r w:rsidRPr="00495883">
        <w:rPr>
          <w:rStyle w:val="a3"/>
          <w:rFonts w:ascii="Times New Roman" w:hAnsi="Times New Roman"/>
          <w:sz w:val="28"/>
          <w:szCs w:val="28"/>
        </w:rPr>
        <w:t>промо-рол</w:t>
      </w:r>
      <w:r w:rsidRPr="00495883">
        <w:rPr>
          <w:rStyle w:val="a3"/>
          <w:rFonts w:ascii="Times New Roman" w:hAnsi="Times New Roman"/>
          <w:sz w:val="28"/>
          <w:szCs w:val="28"/>
        </w:rPr>
        <w:t>и</w:t>
      </w:r>
      <w:r w:rsidRPr="00495883">
        <w:rPr>
          <w:rStyle w:val="a3"/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 xml:space="preserve"> РМЦ ДОД Омской области.    </w:t>
      </w:r>
    </w:p>
    <w:p w:rsidR="00B34378" w:rsidRDefault="00B34378"/>
    <w:sectPr w:rsidR="00B3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17C"/>
    <w:rsid w:val="007E617C"/>
    <w:rsid w:val="00B3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6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mc55.omsk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Spec1</cp:lastModifiedBy>
  <cp:revision>2</cp:revision>
  <dcterms:created xsi:type="dcterms:W3CDTF">2020-09-03T10:16:00Z</dcterms:created>
  <dcterms:modified xsi:type="dcterms:W3CDTF">2020-09-03T10:17:00Z</dcterms:modified>
</cp:coreProperties>
</file>