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D5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ОТЧЕТ</w:t>
      </w:r>
    </w:p>
    <w:p w:rsidR="00D83BD5" w:rsidRDefault="00D83BD5" w:rsidP="00D83BD5">
      <w:pPr>
        <w:pStyle w:val="a3"/>
        <w:tabs>
          <w:tab w:val="left" w:pos="708"/>
        </w:tabs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по итогам проведения школьного этапа всероссийской олимпиады школьников в 2023/2024 учебном году</w:t>
      </w:r>
    </w:p>
    <w:p w:rsidR="00CF52D5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D1153F" w:rsidRPr="004B6AAB" w:rsidRDefault="00D3110A" w:rsidP="00D1153F">
      <w:pPr>
        <w:pStyle w:val="a3"/>
        <w:rPr>
          <w:b w:val="0"/>
          <w:w w:val="100"/>
          <w:sz w:val="28"/>
          <w:szCs w:val="28"/>
        </w:rPr>
      </w:pPr>
      <w:r w:rsidRPr="004B6AAB">
        <w:rPr>
          <w:b w:val="0"/>
          <w:w w:val="100"/>
          <w:sz w:val="28"/>
          <w:szCs w:val="28"/>
          <w:u w:val="single"/>
        </w:rPr>
        <w:t xml:space="preserve">Бюджетное общеобразовательное учреждение «Семёновская средняя школа» </w:t>
      </w:r>
    </w:p>
    <w:p w:rsidR="00D1153F" w:rsidRPr="004B6AAB" w:rsidRDefault="00D1153F" w:rsidP="00D1153F">
      <w:pPr>
        <w:pStyle w:val="a3"/>
        <w:rPr>
          <w:b w:val="0"/>
          <w:i/>
          <w:w w:val="100"/>
          <w:sz w:val="28"/>
          <w:szCs w:val="28"/>
        </w:rPr>
      </w:pPr>
      <w:r w:rsidRPr="004B6AAB">
        <w:rPr>
          <w:b w:val="0"/>
          <w:i/>
          <w:w w:val="100"/>
          <w:sz w:val="28"/>
          <w:szCs w:val="28"/>
        </w:rPr>
        <w:t>(</w:t>
      </w:r>
      <w:r w:rsidR="00D83BD5" w:rsidRPr="004B6AAB">
        <w:rPr>
          <w:b w:val="0"/>
          <w:i/>
          <w:w w:val="100"/>
          <w:sz w:val="28"/>
          <w:szCs w:val="28"/>
        </w:rPr>
        <w:t xml:space="preserve">полное </w:t>
      </w:r>
      <w:r w:rsidRPr="004B6AAB">
        <w:rPr>
          <w:b w:val="0"/>
          <w:i/>
          <w:w w:val="100"/>
          <w:sz w:val="28"/>
          <w:szCs w:val="28"/>
        </w:rPr>
        <w:t>наименование образовательной организации)</w:t>
      </w:r>
    </w:p>
    <w:p w:rsidR="00CF52D5" w:rsidRPr="004B6AAB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4B6AAB" w:rsidRDefault="00D3110A" w:rsidP="008B0842">
      <w:pPr>
        <w:pStyle w:val="a3"/>
        <w:rPr>
          <w:b w:val="0"/>
          <w:w w:val="100"/>
          <w:sz w:val="28"/>
          <w:szCs w:val="28"/>
        </w:rPr>
      </w:pPr>
      <w:r w:rsidRPr="004B6AAB">
        <w:rPr>
          <w:b w:val="0"/>
          <w:w w:val="100"/>
          <w:sz w:val="28"/>
          <w:szCs w:val="28"/>
          <w:u w:val="single"/>
        </w:rPr>
        <w:t xml:space="preserve"> Знаменского муниципального района </w:t>
      </w:r>
    </w:p>
    <w:p w:rsidR="00CF52D5" w:rsidRPr="00D83BD5" w:rsidRDefault="00CF52D5" w:rsidP="008B0842">
      <w:pPr>
        <w:pStyle w:val="a3"/>
        <w:rPr>
          <w:b w:val="0"/>
          <w:i/>
          <w:w w:val="100"/>
          <w:sz w:val="28"/>
          <w:szCs w:val="28"/>
        </w:rPr>
      </w:pPr>
      <w:r w:rsidRPr="004B6AAB">
        <w:rPr>
          <w:b w:val="0"/>
          <w:i/>
          <w:w w:val="100"/>
          <w:sz w:val="28"/>
          <w:szCs w:val="28"/>
        </w:rPr>
        <w:t xml:space="preserve">(наименование муниципального </w:t>
      </w:r>
      <w:r w:rsidR="00E20715" w:rsidRPr="004B6AAB">
        <w:rPr>
          <w:b w:val="0"/>
          <w:i/>
          <w:w w:val="100"/>
          <w:sz w:val="28"/>
          <w:szCs w:val="28"/>
        </w:rPr>
        <w:t>район</w:t>
      </w:r>
      <w:r w:rsidR="00A56D2B" w:rsidRPr="004B6AAB">
        <w:rPr>
          <w:b w:val="0"/>
          <w:i/>
          <w:w w:val="100"/>
          <w:sz w:val="28"/>
          <w:szCs w:val="28"/>
        </w:rPr>
        <w:t>а</w:t>
      </w:r>
      <w:r w:rsidRPr="00D83BD5">
        <w:rPr>
          <w:b w:val="0"/>
          <w:i/>
          <w:w w:val="100"/>
          <w:sz w:val="28"/>
          <w:szCs w:val="28"/>
        </w:rPr>
        <w:t>)</w:t>
      </w: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  <w:bookmarkStart w:id="0" w:name="_GoBack"/>
      <w:bookmarkEnd w:id="0"/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EE3321" w:rsidRPr="00EE3321" w:rsidRDefault="00557B67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Документы</w:t>
      </w:r>
      <w:r w:rsidR="00EE3321" w:rsidRPr="00EE3321">
        <w:rPr>
          <w:rFonts w:eastAsia="Calibri"/>
          <w:b/>
          <w:sz w:val="28"/>
          <w:szCs w:val="28"/>
          <w:lang w:eastAsia="en-US"/>
        </w:rPr>
        <w:t>, регламентирующи</w:t>
      </w:r>
      <w:r>
        <w:rPr>
          <w:rFonts w:eastAsia="Calibri"/>
          <w:b/>
          <w:sz w:val="28"/>
          <w:szCs w:val="28"/>
          <w:lang w:eastAsia="en-US"/>
        </w:rPr>
        <w:t>е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проведение школьного</w:t>
      </w:r>
      <w:r w:rsidR="00EE3321">
        <w:rPr>
          <w:rFonts w:eastAsia="Calibri"/>
          <w:b/>
          <w:sz w:val="28"/>
          <w:szCs w:val="28"/>
          <w:lang w:eastAsia="en-US"/>
        </w:rPr>
        <w:t xml:space="preserve"> 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этапа </w:t>
      </w:r>
      <w:r w:rsidR="00D83BD5">
        <w:rPr>
          <w:rFonts w:eastAsia="Calibri"/>
          <w:b/>
          <w:sz w:val="28"/>
          <w:szCs w:val="28"/>
          <w:lang w:eastAsia="en-US"/>
        </w:rPr>
        <w:t>в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сероссийской олимпиады школьников </w:t>
      </w:r>
      <w:r w:rsidR="00A56D2B">
        <w:rPr>
          <w:rFonts w:eastAsia="Calibri"/>
          <w:b/>
          <w:sz w:val="28"/>
          <w:szCs w:val="28"/>
          <w:lang w:eastAsia="en-US"/>
        </w:rPr>
        <w:t xml:space="preserve">в </w:t>
      </w:r>
      <w:r w:rsidR="00D664F2">
        <w:rPr>
          <w:rFonts w:eastAsia="Calibri"/>
          <w:b/>
          <w:sz w:val="28"/>
          <w:szCs w:val="28"/>
          <w:lang w:eastAsia="en-US"/>
        </w:rPr>
        <w:t>БОУ «Семёновская средняя школа»</w:t>
      </w:r>
      <w:r w:rsidR="00A56D2B">
        <w:rPr>
          <w:rFonts w:eastAsia="Calibri"/>
          <w:b/>
          <w:sz w:val="28"/>
          <w:szCs w:val="28"/>
          <w:lang w:eastAsia="en-US"/>
        </w:rPr>
        <w:t xml:space="preserve"> </w:t>
      </w:r>
      <w:r w:rsidR="00A56D2B" w:rsidRPr="00A56D2B">
        <w:rPr>
          <w:rFonts w:eastAsia="Calibri"/>
          <w:i/>
          <w:szCs w:val="28"/>
          <w:lang w:eastAsia="en-US"/>
        </w:rPr>
        <w:t>(наименование образовательной организации)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</w:t>
      </w:r>
      <w:r w:rsidR="00D664F2">
        <w:rPr>
          <w:rFonts w:eastAsia="Calibri"/>
          <w:b/>
          <w:sz w:val="28"/>
          <w:szCs w:val="28"/>
          <w:lang w:eastAsia="en-US"/>
        </w:rPr>
        <w:t>Знаменского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</w:t>
      </w:r>
      <w:r w:rsidR="00EE3321">
        <w:rPr>
          <w:rFonts w:eastAsia="Calibri"/>
          <w:b/>
          <w:sz w:val="28"/>
          <w:szCs w:val="28"/>
          <w:lang w:eastAsia="en-US"/>
        </w:rPr>
        <w:t>2</w:t>
      </w:r>
      <w:r w:rsidR="00D83BD5">
        <w:rPr>
          <w:rFonts w:eastAsia="Calibri"/>
          <w:b/>
          <w:sz w:val="28"/>
          <w:szCs w:val="28"/>
          <w:lang w:eastAsia="en-US"/>
        </w:rPr>
        <w:t>3</w:t>
      </w:r>
      <w:r w:rsidR="00EE709A">
        <w:rPr>
          <w:rFonts w:eastAsia="Calibri"/>
          <w:b/>
          <w:sz w:val="28"/>
          <w:szCs w:val="28"/>
          <w:lang w:eastAsia="en-US"/>
        </w:rPr>
        <w:t>/</w:t>
      </w:r>
      <w:r w:rsidR="00EE3321" w:rsidRPr="00EE3321">
        <w:rPr>
          <w:rFonts w:eastAsia="Calibri"/>
          <w:b/>
          <w:sz w:val="28"/>
          <w:szCs w:val="28"/>
          <w:lang w:eastAsia="en-US"/>
        </w:rPr>
        <w:t>202</w:t>
      </w:r>
      <w:r w:rsidR="00D83BD5">
        <w:rPr>
          <w:rFonts w:eastAsia="Calibri"/>
          <w:b/>
          <w:sz w:val="28"/>
          <w:szCs w:val="28"/>
          <w:lang w:eastAsia="en-US"/>
        </w:rPr>
        <w:t>4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учебном году:</w:t>
      </w:r>
    </w:p>
    <w:p w:rsidR="00EE3321" w:rsidRPr="00EE3321" w:rsidRDefault="00EE3321" w:rsidP="00557B67">
      <w:pPr>
        <w:ind w:firstLine="709"/>
        <w:jc w:val="both"/>
        <w:rPr>
          <w:w w:val="100"/>
          <w:lang w:eastAsia="en-US"/>
        </w:rPr>
      </w:pPr>
      <w:r w:rsidRPr="00EE3321">
        <w:rPr>
          <w:w w:val="100"/>
          <w:lang w:eastAsia="en-US"/>
        </w:rPr>
        <w:t>Школьный этап</w:t>
      </w:r>
      <w:r w:rsidR="005B5338">
        <w:rPr>
          <w:w w:val="100"/>
          <w:lang w:eastAsia="en-US"/>
        </w:rPr>
        <w:t xml:space="preserve"> (далее ШЭ) </w:t>
      </w:r>
      <w:r w:rsidRPr="00EE3321">
        <w:rPr>
          <w:w w:val="100"/>
          <w:lang w:eastAsia="en-US"/>
        </w:rPr>
        <w:t xml:space="preserve"> всероссийской олимпиады школьников 202</w:t>
      </w:r>
      <w:r w:rsidR="00D83BD5">
        <w:rPr>
          <w:w w:val="100"/>
          <w:lang w:eastAsia="en-US"/>
        </w:rPr>
        <w:t>3</w:t>
      </w:r>
      <w:r w:rsidR="00EE709A">
        <w:rPr>
          <w:w w:val="100"/>
          <w:lang w:eastAsia="en-US"/>
        </w:rPr>
        <w:t>/</w:t>
      </w:r>
      <w:r w:rsidRPr="00EE3321">
        <w:rPr>
          <w:w w:val="100"/>
          <w:lang w:eastAsia="en-US"/>
        </w:rPr>
        <w:t>202</w:t>
      </w:r>
      <w:r w:rsidR="00D83BD5">
        <w:rPr>
          <w:w w:val="100"/>
          <w:lang w:eastAsia="en-US"/>
        </w:rPr>
        <w:t>4</w:t>
      </w:r>
      <w:r w:rsidRPr="00EE3321">
        <w:rPr>
          <w:w w:val="100"/>
          <w:lang w:eastAsia="en-US"/>
        </w:rPr>
        <w:t xml:space="preserve"> учебного года (далее – </w:t>
      </w:r>
      <w:proofErr w:type="spellStart"/>
      <w:r w:rsidRPr="00EE3321">
        <w:rPr>
          <w:w w:val="100"/>
          <w:lang w:eastAsia="en-US"/>
        </w:rPr>
        <w:t>ВсОШ</w:t>
      </w:r>
      <w:proofErr w:type="spellEnd"/>
      <w:r w:rsidRPr="00EE3321">
        <w:rPr>
          <w:w w:val="100"/>
          <w:lang w:eastAsia="en-US"/>
        </w:rPr>
        <w:t xml:space="preserve">, олимпиада) </w:t>
      </w:r>
      <w:r w:rsidR="00A56D2B" w:rsidRPr="00EE709A">
        <w:rPr>
          <w:lang w:eastAsia="en-US"/>
        </w:rPr>
        <w:t>в</w:t>
      </w:r>
      <w:r w:rsidR="00D664F2">
        <w:rPr>
          <w:b/>
          <w:lang w:eastAsia="en-US"/>
        </w:rPr>
        <w:t xml:space="preserve"> БОУ «Семёновская средняя школа» </w:t>
      </w:r>
      <w:r w:rsidR="00A56D2B">
        <w:rPr>
          <w:b/>
          <w:lang w:eastAsia="en-US"/>
        </w:rPr>
        <w:t xml:space="preserve"> </w:t>
      </w:r>
      <w:r w:rsidR="00A56D2B" w:rsidRPr="00A56D2B">
        <w:rPr>
          <w:i/>
          <w:sz w:val="24"/>
          <w:lang w:eastAsia="en-US"/>
        </w:rPr>
        <w:t>(</w:t>
      </w:r>
      <w:r w:rsidR="00A56D2B"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A56D2B">
        <w:rPr>
          <w:i/>
          <w:sz w:val="24"/>
          <w:lang w:eastAsia="en-US"/>
        </w:rPr>
        <w:t xml:space="preserve"> </w:t>
      </w:r>
      <w:r w:rsidR="00D664F2">
        <w:rPr>
          <w:b/>
          <w:lang w:eastAsia="en-US"/>
        </w:rPr>
        <w:t>Знаменского</w:t>
      </w:r>
      <w:r w:rsidRPr="00EE3321">
        <w:rPr>
          <w:w w:val="100"/>
          <w:lang w:eastAsia="en-US"/>
        </w:rPr>
        <w:t xml:space="preserve"> муниципального</w:t>
      </w:r>
      <w:r w:rsidR="00EE709A">
        <w:rPr>
          <w:w w:val="100"/>
          <w:lang w:eastAsia="en-US"/>
        </w:rPr>
        <w:t xml:space="preserve"> </w:t>
      </w:r>
      <w:r w:rsidRPr="00EE3321">
        <w:rPr>
          <w:w w:val="100"/>
          <w:lang w:eastAsia="en-US"/>
        </w:rPr>
        <w:t>района Омской области проводился в соответствии со следующими нормативными актами: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(далее – приказ);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16 августа 2021 года № 565 «О внесении изменения в приказ Министерства просвещения РФ от 27 ноября 2020 года № 678 «Об утверждении Порядка проведения всероссийской олимпиады школьников»;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14 февраля 2022 года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года № 678»;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473EA1">
        <w:rPr>
          <w:rFonts w:eastAsia="Calibri"/>
          <w:sz w:val="28"/>
          <w:szCs w:val="28"/>
          <w:lang w:eastAsia="en-US"/>
        </w:rPr>
        <w:t xml:space="preserve">приказом </w:t>
      </w:r>
      <w:proofErr w:type="spellStart"/>
      <w:r w:rsidRPr="00473EA1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473EA1">
        <w:rPr>
          <w:rFonts w:eastAsia="Calibri"/>
          <w:sz w:val="28"/>
          <w:szCs w:val="28"/>
          <w:lang w:eastAsia="en-US"/>
        </w:rPr>
        <w:t xml:space="preserve"> России № 55 от 26 января 2023 года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</w:t>
      </w:r>
      <w:r>
        <w:rPr>
          <w:rFonts w:eastAsia="Calibri"/>
          <w:sz w:val="28"/>
          <w:szCs w:val="28"/>
          <w:lang w:eastAsia="en-US"/>
        </w:rPr>
        <w:t>ода</w:t>
      </w:r>
      <w:r w:rsidRPr="00473EA1">
        <w:rPr>
          <w:rFonts w:eastAsia="Calibri"/>
          <w:sz w:val="28"/>
          <w:szCs w:val="28"/>
          <w:lang w:eastAsia="en-US"/>
        </w:rPr>
        <w:t xml:space="preserve"> № 678»</w:t>
      </w:r>
      <w:r>
        <w:rPr>
          <w:rFonts w:eastAsia="Calibri"/>
          <w:sz w:val="28"/>
          <w:szCs w:val="28"/>
          <w:lang w:eastAsia="en-US"/>
        </w:rPr>
        <w:t>;</w:t>
      </w:r>
    </w:p>
    <w:p w:rsidR="00D83BD5" w:rsidRPr="00473EA1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473EA1">
        <w:rPr>
          <w:rFonts w:eastAsia="Calibri"/>
          <w:sz w:val="28"/>
          <w:szCs w:val="28"/>
          <w:lang w:eastAsia="en-US"/>
        </w:rPr>
        <w:t>распоряжением Министерства образования Омской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МООО)</w:t>
      </w:r>
      <w:r w:rsidRPr="00473EA1">
        <w:rPr>
          <w:rFonts w:eastAsia="Calibri"/>
          <w:sz w:val="28"/>
          <w:szCs w:val="28"/>
          <w:lang w:eastAsia="en-US"/>
        </w:rPr>
        <w:t xml:space="preserve"> от 24</w:t>
      </w:r>
      <w:r>
        <w:rPr>
          <w:rFonts w:eastAsia="Calibri"/>
          <w:sz w:val="28"/>
          <w:szCs w:val="28"/>
          <w:lang w:eastAsia="en-US"/>
        </w:rPr>
        <w:t xml:space="preserve"> августа 20</w:t>
      </w:r>
      <w:r w:rsidRPr="00473EA1">
        <w:rPr>
          <w:rFonts w:eastAsia="Calibri"/>
          <w:sz w:val="28"/>
          <w:szCs w:val="28"/>
          <w:lang w:eastAsia="en-US"/>
        </w:rPr>
        <w:t>23 г</w:t>
      </w:r>
      <w:r>
        <w:rPr>
          <w:rFonts w:eastAsia="Calibri"/>
          <w:sz w:val="28"/>
          <w:szCs w:val="28"/>
          <w:lang w:eastAsia="en-US"/>
        </w:rPr>
        <w:t>ода</w:t>
      </w:r>
      <w:r w:rsidRPr="00473EA1">
        <w:rPr>
          <w:rFonts w:eastAsia="Calibri"/>
          <w:sz w:val="28"/>
          <w:szCs w:val="28"/>
          <w:lang w:eastAsia="en-US"/>
        </w:rPr>
        <w:t xml:space="preserve"> № 2910 «Об организации и проведении всероссийской олимпиады школьников в 2023/2024 учебном году»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</w:t>
      </w:r>
      <w:r w:rsidR="006E4A1B">
        <w:rPr>
          <w:rFonts w:eastAsia="Calibri"/>
          <w:sz w:val="28"/>
          <w:szCs w:val="28"/>
          <w:lang w:eastAsia="en-US"/>
        </w:rPr>
        <w:t>№ 95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szCs w:val="28"/>
          <w:lang w:eastAsia="en-US"/>
        </w:rPr>
        <w:t xml:space="preserve">(приказ об организации школьного этапа </w:t>
      </w:r>
      <w:proofErr w:type="spellStart"/>
      <w:r>
        <w:rPr>
          <w:rFonts w:eastAsia="Calibri"/>
          <w:i/>
          <w:szCs w:val="28"/>
          <w:lang w:eastAsia="en-US"/>
        </w:rPr>
        <w:t>ВсОШ</w:t>
      </w:r>
      <w:proofErr w:type="spellEnd"/>
      <w:r>
        <w:rPr>
          <w:rFonts w:eastAsia="Calibri"/>
          <w:i/>
          <w:szCs w:val="28"/>
          <w:lang w:eastAsia="en-US"/>
        </w:rPr>
        <w:t>, подписанный руководителем органа местного самоуправления, осуществляющего управление в сфере образования, на территории муниципального района).</w:t>
      </w:r>
    </w:p>
    <w:p w:rsidR="00D83BD5" w:rsidRPr="0007762B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i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приказом </w:t>
      </w:r>
      <w:r w:rsidR="002D7AFB">
        <w:rPr>
          <w:rFonts w:eastAsia="Calibri"/>
          <w:sz w:val="28"/>
          <w:szCs w:val="28"/>
          <w:lang w:eastAsia="en-US"/>
        </w:rPr>
        <w:t>№12-2 от 11.09.23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762B">
        <w:rPr>
          <w:rFonts w:eastAsia="Calibri"/>
          <w:i/>
          <w:szCs w:val="28"/>
          <w:lang w:eastAsia="en-US"/>
        </w:rPr>
        <w:t xml:space="preserve">(приказ об организации школьного этапа </w:t>
      </w:r>
      <w:proofErr w:type="spellStart"/>
      <w:r w:rsidRPr="0007762B">
        <w:rPr>
          <w:rFonts w:eastAsia="Calibri"/>
          <w:i/>
          <w:szCs w:val="28"/>
          <w:lang w:eastAsia="en-US"/>
        </w:rPr>
        <w:t>ВсОШ</w:t>
      </w:r>
      <w:proofErr w:type="spellEnd"/>
      <w:r w:rsidRPr="0007762B">
        <w:rPr>
          <w:rFonts w:eastAsia="Calibri"/>
          <w:i/>
          <w:szCs w:val="28"/>
          <w:lang w:eastAsia="en-US"/>
        </w:rPr>
        <w:t>, подписанный руководителем образовательной организации</w:t>
      </w:r>
      <w:r>
        <w:rPr>
          <w:rFonts w:eastAsia="Calibri"/>
          <w:i/>
          <w:szCs w:val="28"/>
          <w:lang w:eastAsia="en-US"/>
        </w:rPr>
        <w:t>).</w:t>
      </w:r>
    </w:p>
    <w:p w:rsidR="00EE3321" w:rsidRDefault="00EE3321" w:rsidP="00557B67">
      <w:pPr>
        <w:ind w:firstLine="709"/>
        <w:jc w:val="both"/>
        <w:rPr>
          <w:lang w:eastAsia="en-US"/>
        </w:rPr>
      </w:pPr>
    </w:p>
    <w:p w:rsidR="00557B67" w:rsidRDefault="00557B67" w:rsidP="00557B67">
      <w:pPr>
        <w:ind w:firstLine="709"/>
        <w:jc w:val="both"/>
        <w:rPr>
          <w:lang w:eastAsia="en-US"/>
        </w:rPr>
      </w:pPr>
      <w:r>
        <w:rPr>
          <w:w w:val="100"/>
          <w:lang w:eastAsia="en-US"/>
        </w:rPr>
        <w:t>Все олимпиадные процедуры проходили в соответствии с</w:t>
      </w:r>
      <w:r w:rsidRPr="00557B67">
        <w:rPr>
          <w:w w:val="100"/>
          <w:lang w:eastAsia="en-US"/>
        </w:rPr>
        <w:t xml:space="preserve"> </w:t>
      </w:r>
      <w:r>
        <w:rPr>
          <w:w w:val="100"/>
          <w:lang w:eastAsia="en-US"/>
        </w:rPr>
        <w:t>о</w:t>
      </w:r>
      <w:r w:rsidRPr="00557B67">
        <w:rPr>
          <w:w w:val="100"/>
          <w:lang w:eastAsia="en-US"/>
        </w:rPr>
        <w:t>рганизационно-технологическ</w:t>
      </w:r>
      <w:r>
        <w:rPr>
          <w:w w:val="100"/>
          <w:lang w:eastAsia="en-US"/>
        </w:rPr>
        <w:t>ой</w:t>
      </w:r>
      <w:r w:rsidRPr="00557B67">
        <w:rPr>
          <w:w w:val="100"/>
          <w:lang w:eastAsia="en-US"/>
        </w:rPr>
        <w:t xml:space="preserve"> модель</w:t>
      </w:r>
      <w:r>
        <w:rPr>
          <w:w w:val="100"/>
          <w:lang w:eastAsia="en-US"/>
        </w:rPr>
        <w:t>ю</w:t>
      </w:r>
      <w:r w:rsidRPr="00557B67">
        <w:rPr>
          <w:w w:val="100"/>
          <w:lang w:eastAsia="en-US"/>
        </w:rPr>
        <w:t xml:space="preserve"> проведения </w:t>
      </w:r>
      <w:r>
        <w:rPr>
          <w:w w:val="100"/>
          <w:lang w:eastAsia="en-US"/>
        </w:rPr>
        <w:t>Ш</w:t>
      </w:r>
      <w:r w:rsidRPr="00557B67">
        <w:rPr>
          <w:w w:val="100"/>
          <w:lang w:eastAsia="en-US"/>
        </w:rPr>
        <w:t xml:space="preserve">Э </w:t>
      </w:r>
      <w:proofErr w:type="spellStart"/>
      <w:r w:rsidRPr="00557B67">
        <w:rPr>
          <w:w w:val="100"/>
          <w:lang w:eastAsia="en-US"/>
        </w:rPr>
        <w:t>ВсОШ</w:t>
      </w:r>
      <w:proofErr w:type="spellEnd"/>
      <w:r w:rsidRPr="00557B67">
        <w:rPr>
          <w:w w:val="100"/>
          <w:lang w:eastAsia="en-US"/>
        </w:rPr>
        <w:t xml:space="preserve"> </w:t>
      </w:r>
      <w:r w:rsidRPr="00EE3321">
        <w:rPr>
          <w:w w:val="100"/>
          <w:lang w:eastAsia="en-US"/>
        </w:rPr>
        <w:t xml:space="preserve">на территории </w:t>
      </w:r>
      <w:r w:rsidR="006E4A1B">
        <w:rPr>
          <w:w w:val="100"/>
          <w:lang w:eastAsia="en-US"/>
        </w:rPr>
        <w:t xml:space="preserve">Знаменского </w:t>
      </w:r>
      <w:r w:rsidRPr="00EE3321">
        <w:rPr>
          <w:w w:val="100"/>
          <w:lang w:eastAsia="en-US"/>
        </w:rPr>
        <w:t>муниципального района</w:t>
      </w:r>
      <w:r>
        <w:rPr>
          <w:w w:val="100"/>
          <w:lang w:eastAsia="en-US"/>
        </w:rPr>
        <w:t xml:space="preserve">, </w:t>
      </w:r>
      <w:r w:rsidR="00797408" w:rsidRPr="00BF0F34">
        <w:rPr>
          <w:w w:val="100"/>
          <w:lang w:eastAsia="en-US"/>
        </w:rPr>
        <w:t xml:space="preserve">утвержденной </w:t>
      </w:r>
      <w:r w:rsidR="00797408" w:rsidRPr="002D7AFB">
        <w:rPr>
          <w:w w:val="100"/>
          <w:lang w:eastAsia="en-US"/>
        </w:rPr>
        <w:t>«</w:t>
      </w:r>
      <w:r w:rsidR="006E4A1B" w:rsidRPr="002D7AFB">
        <w:rPr>
          <w:w w:val="100"/>
          <w:lang w:eastAsia="en-US"/>
        </w:rPr>
        <w:t>11</w:t>
      </w:r>
      <w:r w:rsidR="00797408" w:rsidRPr="002D7AFB">
        <w:rPr>
          <w:w w:val="100"/>
          <w:lang w:eastAsia="en-US"/>
        </w:rPr>
        <w:t>» сентября 202</w:t>
      </w:r>
      <w:r w:rsidR="00D83BD5" w:rsidRPr="002D7AFB">
        <w:rPr>
          <w:w w:val="100"/>
          <w:lang w:eastAsia="en-US"/>
        </w:rPr>
        <w:t>3</w:t>
      </w:r>
      <w:r w:rsidR="00797408" w:rsidRPr="002D7AFB">
        <w:rPr>
          <w:w w:val="100"/>
          <w:lang w:eastAsia="en-US"/>
        </w:rPr>
        <w:t xml:space="preserve"> года</w:t>
      </w:r>
      <w:r>
        <w:rPr>
          <w:w w:val="100"/>
          <w:lang w:eastAsia="en-US"/>
        </w:rPr>
        <w:t xml:space="preserve"> с Министерством образования Омской области.</w:t>
      </w:r>
    </w:p>
    <w:p w:rsidR="00EE3321" w:rsidRPr="00A251FC" w:rsidRDefault="00EE3321" w:rsidP="00557B67">
      <w:pPr>
        <w:ind w:firstLine="709"/>
        <w:jc w:val="both"/>
        <w:rPr>
          <w:i/>
          <w:w w:val="100"/>
          <w:sz w:val="24"/>
          <w:lang w:eastAsia="en-US"/>
        </w:rPr>
      </w:pPr>
      <w:r w:rsidRPr="0007762B">
        <w:rPr>
          <w:w w:val="100"/>
          <w:lang w:eastAsia="en-US"/>
        </w:rPr>
        <w:t xml:space="preserve">Нормативные акты, необходимые для проведения </w:t>
      </w:r>
      <w:r w:rsidR="00A251FC">
        <w:rPr>
          <w:w w:val="100"/>
          <w:lang w:eastAsia="en-US"/>
        </w:rPr>
        <w:t>олимпиады</w:t>
      </w:r>
      <w:r w:rsidRPr="0007762B">
        <w:rPr>
          <w:w w:val="100"/>
          <w:lang w:eastAsia="en-US"/>
        </w:rPr>
        <w:t xml:space="preserve">, представлены в открытом доступе на </w:t>
      </w:r>
      <w:r w:rsidR="0007762B">
        <w:rPr>
          <w:w w:val="100"/>
          <w:lang w:eastAsia="en-US"/>
        </w:rPr>
        <w:t xml:space="preserve">сайте </w:t>
      </w:r>
      <w:r w:rsidR="006E4A1B">
        <w:rPr>
          <w:b/>
          <w:lang w:eastAsia="en-US"/>
        </w:rPr>
        <w:t xml:space="preserve">БОУ «Семёновская средняя школа» </w:t>
      </w:r>
      <w:r w:rsidR="00A251FC">
        <w:rPr>
          <w:w w:val="100"/>
          <w:lang w:eastAsia="en-US"/>
        </w:rPr>
        <w:t xml:space="preserve"> </w:t>
      </w:r>
      <w:r w:rsidR="00A56D2B">
        <w:rPr>
          <w:w w:val="100"/>
          <w:lang w:eastAsia="en-US"/>
        </w:rPr>
        <w:t>(</w:t>
      </w:r>
      <w:r w:rsidR="00A56D2B"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0D0FE9" w:rsidRPr="000D0FE9">
        <w:t xml:space="preserve"> </w:t>
      </w:r>
      <w:hyperlink r:id="rId9" w:history="1">
        <w:r w:rsidR="002D7AFB" w:rsidRPr="002D7AFB">
          <w:rPr>
            <w:rStyle w:val="af2"/>
          </w:rPr>
          <w:t>https://sh-semenovskaya-r52.gosweb.gosuslugi.ru/roditelyam-i-uchenikam/olimpiady-i-konferentsii/</w:t>
        </w:r>
      </w:hyperlink>
      <w:r w:rsidR="002D7AFB" w:rsidRPr="002D7AFB">
        <w:t xml:space="preserve"> </w:t>
      </w:r>
      <w:r w:rsidR="00A251FC" w:rsidRPr="00A251FC">
        <w:rPr>
          <w:i/>
          <w:w w:val="100"/>
          <w:sz w:val="24"/>
          <w:lang w:eastAsia="en-US"/>
        </w:rPr>
        <w:t>(ссылка на сайт</w:t>
      </w:r>
      <w:r w:rsidR="00950F7B">
        <w:rPr>
          <w:i/>
          <w:w w:val="100"/>
          <w:sz w:val="24"/>
          <w:lang w:eastAsia="en-US"/>
        </w:rPr>
        <w:t>)</w:t>
      </w:r>
      <w:proofErr w:type="gramStart"/>
      <w:r w:rsidR="00A251FC" w:rsidRPr="00A251FC">
        <w:rPr>
          <w:i/>
          <w:w w:val="100"/>
          <w:sz w:val="24"/>
          <w:lang w:eastAsia="en-US"/>
        </w:rPr>
        <w:t xml:space="preserve"> </w:t>
      </w:r>
      <w:r w:rsidR="0007762B" w:rsidRPr="00A251FC">
        <w:rPr>
          <w:i/>
          <w:w w:val="100"/>
          <w:sz w:val="24"/>
          <w:lang w:eastAsia="en-US"/>
        </w:rPr>
        <w:t>.</w:t>
      </w:r>
      <w:proofErr w:type="gramEnd"/>
    </w:p>
    <w:p w:rsidR="00EE3321" w:rsidRDefault="00EE3321" w:rsidP="00557B67">
      <w:pPr>
        <w:ind w:firstLine="709"/>
        <w:jc w:val="both"/>
        <w:rPr>
          <w:lang w:eastAsia="en-US"/>
        </w:rPr>
      </w:pPr>
    </w:p>
    <w:p w:rsidR="00D83BD5" w:rsidRDefault="00D83BD5" w:rsidP="00557B67">
      <w:pPr>
        <w:ind w:firstLine="709"/>
        <w:jc w:val="both"/>
        <w:rPr>
          <w:lang w:eastAsia="en-US"/>
        </w:rPr>
      </w:pPr>
    </w:p>
    <w:p w:rsidR="00D83BD5" w:rsidRDefault="00D83BD5" w:rsidP="00557B67">
      <w:pPr>
        <w:ind w:firstLine="709"/>
        <w:jc w:val="both"/>
        <w:rPr>
          <w:lang w:eastAsia="en-US"/>
        </w:rPr>
      </w:pPr>
    </w:p>
    <w:p w:rsidR="00EE3321" w:rsidRPr="00CF0785" w:rsidRDefault="0007762B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Анализ участия </w:t>
      </w:r>
      <w:r w:rsidR="00A56D2B">
        <w:rPr>
          <w:rFonts w:eastAsia="Calibri"/>
          <w:b/>
          <w:sz w:val="28"/>
          <w:szCs w:val="28"/>
          <w:lang w:eastAsia="en-US"/>
        </w:rPr>
        <w:t>образовательной организации</w:t>
      </w:r>
      <w:r>
        <w:rPr>
          <w:rFonts w:eastAsia="Calibri"/>
          <w:b/>
          <w:sz w:val="28"/>
          <w:szCs w:val="28"/>
          <w:lang w:eastAsia="en-US"/>
        </w:rPr>
        <w:t xml:space="preserve"> в</w:t>
      </w:r>
      <w:r w:rsidR="00A251FC">
        <w:rPr>
          <w:rFonts w:eastAsia="Calibri"/>
          <w:b/>
          <w:sz w:val="28"/>
          <w:szCs w:val="28"/>
          <w:lang w:eastAsia="en-US"/>
        </w:rPr>
        <w:t xml:space="preserve"> школьном этапе</w:t>
      </w:r>
      <w:r>
        <w:rPr>
          <w:rFonts w:eastAsia="Calibri"/>
          <w:b/>
          <w:sz w:val="28"/>
          <w:szCs w:val="28"/>
          <w:lang w:eastAsia="en-US"/>
        </w:rPr>
        <w:t xml:space="preserve"> ВсОШ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A251FC">
        <w:rPr>
          <w:color w:val="000000"/>
          <w:w w:val="100"/>
          <w:lang w:eastAsia="en-US"/>
        </w:rPr>
        <w:t xml:space="preserve">В </w:t>
      </w:r>
      <w:r w:rsidRPr="00294A61">
        <w:rPr>
          <w:color w:val="000000"/>
          <w:w w:val="100"/>
          <w:lang w:eastAsia="en-US"/>
        </w:rPr>
        <w:t xml:space="preserve">соответствии с графиком, утвержденным распоряжением МООО, школьный этап проводился с 26 сентября по 27 октября 2023 года. </w:t>
      </w:r>
    </w:p>
    <w:p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проводился по месту обучения участников олимпиады</w:t>
      </w:r>
      <w:r w:rsidRPr="00D83BD5">
        <w:rPr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на базе </w:t>
      </w:r>
      <w:r w:rsidR="0002102A" w:rsidRPr="002D7AFB">
        <w:rPr>
          <w:w w:val="100"/>
          <w:lang w:eastAsia="en-US"/>
        </w:rPr>
        <w:t>БОУ «Семёновская средняя школа»</w:t>
      </w:r>
      <w:r w:rsidRPr="002D7AFB">
        <w:rPr>
          <w:w w:val="100"/>
          <w:lang w:eastAsia="en-US"/>
        </w:rPr>
        <w:t xml:space="preserve"> (</w:t>
      </w:r>
      <w:r w:rsidRPr="002D7AFB">
        <w:rPr>
          <w:i/>
          <w:w w:val="100"/>
          <w:sz w:val="24"/>
          <w:lang w:eastAsia="en-US"/>
        </w:rPr>
        <w:t xml:space="preserve">наименование образовательной организации) </w:t>
      </w:r>
      <w:r w:rsidRPr="002D7AFB">
        <w:rPr>
          <w:color w:val="000000"/>
          <w:w w:val="100"/>
          <w:lang w:eastAsia="en-US"/>
        </w:rPr>
        <w:t>(Приложение № 1).</w:t>
      </w:r>
      <w:r>
        <w:rPr>
          <w:color w:val="000000"/>
          <w:w w:val="100"/>
          <w:lang w:eastAsia="en-US"/>
        </w:rPr>
        <w:t xml:space="preserve"> </w:t>
      </w:r>
    </w:p>
    <w:p w:rsidR="00D83BD5" w:rsidRPr="002D7AFB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 2023/2024 учебном году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в </w:t>
      </w:r>
      <w:r w:rsidRPr="002D7AFB">
        <w:rPr>
          <w:w w:val="100"/>
          <w:lang w:eastAsia="en-US"/>
        </w:rPr>
        <w:t>_</w:t>
      </w:r>
      <w:r w:rsidR="0002102A" w:rsidRPr="002D7AFB">
        <w:rPr>
          <w:w w:val="100"/>
          <w:lang w:eastAsia="en-US"/>
        </w:rPr>
        <w:t xml:space="preserve"> </w:t>
      </w:r>
      <w:r w:rsidR="0002102A" w:rsidRPr="002D7AFB">
        <w:rPr>
          <w:w w:val="100"/>
          <w:lang w:eastAsia="en-US"/>
        </w:rPr>
        <w:t xml:space="preserve">БОУ «Семёновская средняя школа» </w:t>
      </w:r>
      <w:r w:rsidRPr="002D7AFB">
        <w:rPr>
          <w:color w:val="000000"/>
          <w:w w:val="100"/>
          <w:lang w:eastAsia="en-US"/>
        </w:rPr>
        <w:t xml:space="preserve"> проводился:</w:t>
      </w:r>
    </w:p>
    <w:p w:rsidR="00D83BD5" w:rsidRPr="002D7AFB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proofErr w:type="gramStart"/>
      <w:r w:rsidRPr="002D7AFB">
        <w:rPr>
          <w:color w:val="000000"/>
          <w:w w:val="100"/>
          <w:lang w:eastAsia="en-US"/>
        </w:rPr>
        <w:t xml:space="preserve">- в очном формате по </w:t>
      </w:r>
      <w:r w:rsidR="0002102A" w:rsidRPr="002D7AFB">
        <w:rPr>
          <w:color w:val="000000"/>
          <w:w w:val="100"/>
          <w:lang w:eastAsia="en-US"/>
        </w:rPr>
        <w:t>русскому языку, английскому языку, истории, литературе, географии, обществознанию, физической культуре</w:t>
      </w:r>
      <w:r w:rsidRPr="002D7AFB">
        <w:rPr>
          <w:color w:val="000000"/>
          <w:w w:val="100"/>
          <w:lang w:eastAsia="en-US"/>
        </w:rPr>
        <w:t xml:space="preserve"> общеобразовательным предметам (отсутствовал</w:t>
      </w:r>
      <w:r w:rsidR="0002102A" w:rsidRPr="002D7AFB">
        <w:rPr>
          <w:color w:val="000000"/>
          <w:w w:val="100"/>
          <w:lang w:eastAsia="en-US"/>
        </w:rPr>
        <w:t xml:space="preserve"> по астрономии, испанскому языку</w:t>
      </w:r>
      <w:r w:rsidR="00967198" w:rsidRPr="002D7AFB">
        <w:rPr>
          <w:color w:val="000000"/>
          <w:w w:val="100"/>
          <w:lang w:eastAsia="en-US"/>
        </w:rPr>
        <w:t>, немецкому языку,</w:t>
      </w:r>
      <w:r w:rsidR="0002102A" w:rsidRPr="002D7AFB">
        <w:rPr>
          <w:color w:val="000000"/>
          <w:w w:val="100"/>
          <w:lang w:eastAsia="en-US"/>
        </w:rPr>
        <w:t xml:space="preserve"> экономике,</w:t>
      </w:r>
      <w:r w:rsidR="00967198" w:rsidRPr="002D7AFB">
        <w:rPr>
          <w:color w:val="000000"/>
          <w:w w:val="100"/>
          <w:lang w:eastAsia="en-US"/>
        </w:rPr>
        <w:t xml:space="preserve"> </w:t>
      </w:r>
      <w:r w:rsidR="0002102A" w:rsidRPr="002D7AFB">
        <w:rPr>
          <w:color w:val="000000"/>
          <w:w w:val="100"/>
          <w:lang w:eastAsia="en-US"/>
        </w:rPr>
        <w:t>ОБЖ,</w:t>
      </w:r>
      <w:r w:rsidR="00444E76" w:rsidRPr="002D7AFB">
        <w:rPr>
          <w:color w:val="000000"/>
          <w:w w:val="100"/>
          <w:lang w:eastAsia="en-US"/>
        </w:rPr>
        <w:t xml:space="preserve"> </w:t>
      </w:r>
      <w:r w:rsidR="00A27EA2" w:rsidRPr="002D7AFB">
        <w:rPr>
          <w:color w:val="000000"/>
          <w:w w:val="100"/>
          <w:lang w:eastAsia="en-US"/>
        </w:rPr>
        <w:t xml:space="preserve"> китайскому языку, МХК</w:t>
      </w:r>
      <w:r w:rsidR="00444E76" w:rsidRPr="002D7AFB">
        <w:rPr>
          <w:color w:val="000000"/>
          <w:w w:val="100"/>
          <w:lang w:eastAsia="en-US"/>
        </w:rPr>
        <w:t>, французскому языку, экологии,</w:t>
      </w:r>
      <w:r w:rsidR="00A27EA2" w:rsidRPr="002D7AFB">
        <w:rPr>
          <w:color w:val="000000"/>
          <w:w w:val="100"/>
          <w:lang w:eastAsia="en-US"/>
        </w:rPr>
        <w:t xml:space="preserve"> информатике, технологии.</w:t>
      </w:r>
      <w:r w:rsidRPr="002D7AFB">
        <w:rPr>
          <w:color w:val="000000"/>
          <w:w w:val="100"/>
          <w:lang w:eastAsia="en-US"/>
        </w:rPr>
        <w:t xml:space="preserve"> </w:t>
      </w:r>
      <w:proofErr w:type="gramEnd"/>
    </w:p>
    <w:p w:rsidR="00D83BD5" w:rsidRPr="002D7AFB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D7AFB">
        <w:rPr>
          <w:color w:val="000000"/>
          <w:w w:val="100"/>
          <w:lang w:eastAsia="en-US"/>
        </w:rPr>
        <w:t xml:space="preserve">- на платформе «Сириус. Курсы»  по </w:t>
      </w:r>
      <w:r w:rsidR="00F6728C" w:rsidRPr="002D7AFB">
        <w:rPr>
          <w:color w:val="000000"/>
          <w:w w:val="100"/>
          <w:lang w:eastAsia="en-US"/>
        </w:rPr>
        <w:t>физике, химии, биологии, математике</w:t>
      </w:r>
      <w:r w:rsidRPr="002D7AFB">
        <w:rPr>
          <w:color w:val="000000"/>
          <w:w w:val="100"/>
          <w:lang w:eastAsia="en-US"/>
        </w:rPr>
        <w:t xml:space="preserve"> общеобразовательным предметам.</w:t>
      </w:r>
    </w:p>
    <w:p w:rsidR="00D83BD5" w:rsidRPr="002D7AFB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D7AFB">
        <w:rPr>
          <w:color w:val="000000"/>
          <w:w w:val="100"/>
          <w:lang w:eastAsia="en-US"/>
        </w:rPr>
        <w:t xml:space="preserve">Обучающиеся  классов образовательной организации задания по астрономии, биологии, информатике, математике, химии, физике выполняли не на платформе «Сириус. Курсы», а в бумажном варианте (Приложение № 2) в связи с тем, что __________ </w:t>
      </w:r>
      <w:r w:rsidRPr="002D7AFB">
        <w:rPr>
          <w:i/>
          <w:color w:val="000000"/>
          <w:w w:val="100"/>
          <w:lang w:eastAsia="en-US"/>
        </w:rPr>
        <w:t>(перечислить причины).</w:t>
      </w:r>
    </w:p>
    <w:p w:rsidR="00C15B92" w:rsidRPr="002D7AFB" w:rsidRDefault="00D83BD5" w:rsidP="00C15B92">
      <w:pPr>
        <w:ind w:firstLine="709"/>
        <w:jc w:val="both"/>
        <w:rPr>
          <w:color w:val="000000"/>
          <w:w w:val="100"/>
          <w:lang w:eastAsia="en-US"/>
        </w:rPr>
      </w:pPr>
      <w:r w:rsidRPr="002D7AFB">
        <w:rPr>
          <w:color w:val="000000"/>
          <w:w w:val="100"/>
          <w:lang w:eastAsia="en-US"/>
        </w:rPr>
        <w:t>В  школьном этапе 2023/2024 учебного года  участвовало ____</w:t>
      </w:r>
      <w:r w:rsidR="00C15B92" w:rsidRPr="002D7AFB">
        <w:rPr>
          <w:color w:val="000000"/>
          <w:w w:val="100"/>
          <w:lang w:eastAsia="en-US"/>
        </w:rPr>
        <w:t>45</w:t>
      </w:r>
      <w:r w:rsidRPr="002D7AFB">
        <w:rPr>
          <w:color w:val="000000"/>
          <w:w w:val="100"/>
          <w:lang w:eastAsia="en-US"/>
        </w:rPr>
        <w:t>__обучающихся</w:t>
      </w:r>
      <w:r w:rsidRPr="002D7AFB">
        <w:rPr>
          <w:rStyle w:val="ae"/>
          <w:color w:val="000000"/>
          <w:w w:val="100"/>
          <w:lang w:eastAsia="en-US"/>
        </w:rPr>
        <w:footnoteReference w:id="1"/>
      </w:r>
      <w:r w:rsidRPr="002D7AFB">
        <w:rPr>
          <w:color w:val="000000"/>
          <w:w w:val="100"/>
          <w:lang w:eastAsia="en-US"/>
        </w:rPr>
        <w:t xml:space="preserve"> 4-11 классов, что составляет _</w:t>
      </w:r>
      <w:r w:rsidR="00C15B92" w:rsidRPr="002D7AFB">
        <w:rPr>
          <w:color w:val="000000"/>
          <w:w w:val="100"/>
          <w:lang w:eastAsia="en-US"/>
        </w:rPr>
        <w:t>52</w:t>
      </w:r>
      <w:r w:rsidRPr="002D7AFB">
        <w:rPr>
          <w:color w:val="000000"/>
          <w:w w:val="100"/>
          <w:lang w:eastAsia="en-US"/>
        </w:rPr>
        <w:t xml:space="preserve">____% от общего числа обучающихся 4-11 классов </w:t>
      </w:r>
      <w:r w:rsidRPr="002D7AFB">
        <w:rPr>
          <w:w w:val="100"/>
          <w:lang w:eastAsia="en-US"/>
        </w:rPr>
        <w:t>_</w:t>
      </w:r>
      <w:r w:rsidR="00C15B92" w:rsidRPr="002D7AFB">
        <w:rPr>
          <w:w w:val="100"/>
          <w:lang w:eastAsia="en-US"/>
        </w:rPr>
        <w:t xml:space="preserve"> </w:t>
      </w:r>
      <w:r w:rsidR="00C15B92" w:rsidRPr="002D7AFB">
        <w:rPr>
          <w:w w:val="100"/>
          <w:lang w:eastAsia="en-US"/>
        </w:rPr>
        <w:t xml:space="preserve">БОУ «Семёновская средняя школа»  </w:t>
      </w:r>
      <w:r w:rsidR="00C15B92" w:rsidRPr="002D7AFB">
        <w:rPr>
          <w:color w:val="000000"/>
          <w:w w:val="100"/>
          <w:lang w:eastAsia="en-US"/>
        </w:rPr>
        <w:t xml:space="preserve"> проводился:</w:t>
      </w:r>
    </w:p>
    <w:p w:rsidR="00D83BD5" w:rsidRPr="00294A61" w:rsidRDefault="00C15B92" w:rsidP="00D83BD5">
      <w:pPr>
        <w:ind w:firstLine="709"/>
        <w:jc w:val="both"/>
        <w:rPr>
          <w:color w:val="000000"/>
          <w:w w:val="100"/>
          <w:lang w:eastAsia="en-US"/>
        </w:rPr>
      </w:pPr>
      <w:r w:rsidRPr="002D7AFB">
        <w:rPr>
          <w:w w:val="100"/>
          <w:lang w:eastAsia="en-US"/>
        </w:rPr>
        <w:t xml:space="preserve">БОУ «Семёновская средняя школа»  </w:t>
      </w:r>
      <w:r w:rsidRPr="002D7AFB">
        <w:rPr>
          <w:color w:val="000000"/>
          <w:w w:val="100"/>
          <w:lang w:eastAsia="en-US"/>
        </w:rPr>
        <w:t xml:space="preserve"> </w:t>
      </w:r>
      <w:r w:rsidR="00D83BD5" w:rsidRPr="002D7AFB">
        <w:rPr>
          <w:w w:val="100"/>
          <w:lang w:eastAsia="en-US"/>
        </w:rPr>
        <w:t>(</w:t>
      </w:r>
      <w:r w:rsidR="00D83BD5" w:rsidRPr="002D7AFB">
        <w:rPr>
          <w:i/>
          <w:w w:val="100"/>
          <w:sz w:val="24"/>
          <w:lang w:eastAsia="en-US"/>
        </w:rPr>
        <w:t>наименование образовательной</w:t>
      </w:r>
      <w:r w:rsidR="00D83BD5">
        <w:rPr>
          <w:i/>
          <w:w w:val="100"/>
          <w:sz w:val="24"/>
          <w:lang w:eastAsia="en-US"/>
        </w:rPr>
        <w:t xml:space="preserve"> организации)</w:t>
      </w:r>
      <w:r w:rsidR="00D83BD5" w:rsidRPr="00294A61">
        <w:rPr>
          <w:color w:val="000000"/>
          <w:w w:val="100"/>
          <w:lang w:eastAsia="en-US"/>
        </w:rPr>
        <w:t xml:space="preserve">. В 2022/2023  учебном году в ШЭ </w:t>
      </w:r>
      <w:proofErr w:type="spellStart"/>
      <w:r w:rsidR="00D83BD5" w:rsidRPr="00294A61">
        <w:rPr>
          <w:color w:val="000000"/>
          <w:w w:val="100"/>
          <w:lang w:eastAsia="en-US"/>
        </w:rPr>
        <w:t>ВсОШ</w:t>
      </w:r>
      <w:proofErr w:type="spellEnd"/>
      <w:r w:rsidR="00D83BD5" w:rsidRPr="00294A61">
        <w:rPr>
          <w:color w:val="000000"/>
          <w:w w:val="100"/>
          <w:lang w:eastAsia="en-US"/>
        </w:rPr>
        <w:t xml:space="preserve">  участвовало </w:t>
      </w:r>
      <w:r>
        <w:rPr>
          <w:color w:val="000000"/>
          <w:w w:val="100"/>
          <w:lang w:eastAsia="en-US"/>
        </w:rPr>
        <w:t>50</w:t>
      </w:r>
      <w:r w:rsidR="00D83BD5" w:rsidRPr="00294A61">
        <w:rPr>
          <w:color w:val="000000"/>
          <w:w w:val="100"/>
          <w:lang w:eastAsia="en-US"/>
        </w:rPr>
        <w:t xml:space="preserve"> обучающихся, что составило </w:t>
      </w:r>
      <w:r w:rsidRPr="002D7AFB">
        <w:rPr>
          <w:color w:val="000000"/>
          <w:w w:val="100"/>
          <w:lang w:eastAsia="en-US"/>
        </w:rPr>
        <w:t>54</w:t>
      </w:r>
      <w:r w:rsidR="00D83BD5" w:rsidRPr="002D7AFB">
        <w:rPr>
          <w:color w:val="000000"/>
          <w:w w:val="100"/>
          <w:lang w:eastAsia="en-US"/>
        </w:rPr>
        <w:t xml:space="preserve"> %</w:t>
      </w:r>
      <w:r w:rsidR="00D83BD5" w:rsidRPr="00294A61">
        <w:rPr>
          <w:color w:val="000000"/>
          <w:w w:val="100"/>
          <w:lang w:eastAsia="en-US"/>
        </w:rPr>
        <w:t xml:space="preserve"> от общего числа учеников 4-11 классов</w:t>
      </w:r>
      <w:r w:rsidR="00D83BD5" w:rsidRPr="002D7AFB">
        <w:rPr>
          <w:color w:val="000000"/>
          <w:w w:val="100"/>
          <w:lang w:eastAsia="en-US"/>
        </w:rPr>
        <w:t xml:space="preserve">.  </w:t>
      </w:r>
      <w:r w:rsidR="00EF5AFC" w:rsidRPr="002D7AFB">
        <w:rPr>
          <w:color w:val="000000"/>
          <w:w w:val="100"/>
          <w:lang w:eastAsia="en-US"/>
        </w:rPr>
        <w:t>Уменьшение</w:t>
      </w:r>
      <w:r w:rsidR="00D83BD5" w:rsidRPr="002D7AFB">
        <w:rPr>
          <w:color w:val="000000"/>
          <w:w w:val="100"/>
          <w:lang w:eastAsia="en-US"/>
        </w:rPr>
        <w:t xml:space="preserve"> количества участников ШЭ </w:t>
      </w:r>
      <w:proofErr w:type="spellStart"/>
      <w:r w:rsidR="00D83BD5" w:rsidRPr="002D7AFB">
        <w:rPr>
          <w:color w:val="000000"/>
          <w:w w:val="100"/>
          <w:lang w:eastAsia="en-US"/>
        </w:rPr>
        <w:t>ВсОШ</w:t>
      </w:r>
      <w:proofErr w:type="spellEnd"/>
      <w:r w:rsidR="00D83BD5" w:rsidRPr="002D7AFB">
        <w:rPr>
          <w:color w:val="000000"/>
          <w:w w:val="100"/>
          <w:lang w:eastAsia="en-US"/>
        </w:rPr>
        <w:t xml:space="preserve"> в 2023/2024 учебном году объясняется тем, что </w:t>
      </w:r>
      <w:r w:rsidRPr="002D7AFB">
        <w:rPr>
          <w:color w:val="000000"/>
          <w:w w:val="100"/>
          <w:lang w:eastAsia="en-US"/>
        </w:rPr>
        <w:t>нет класса комплекта 11 класса</w:t>
      </w:r>
      <w:proofErr w:type="gramStart"/>
      <w:r w:rsidR="00D83BD5" w:rsidRPr="002D7AFB">
        <w:rPr>
          <w:color w:val="000000"/>
          <w:w w:val="100"/>
          <w:lang w:eastAsia="en-US"/>
        </w:rPr>
        <w:t>.</w:t>
      </w:r>
      <w:r w:rsidRPr="002D7AFB">
        <w:rPr>
          <w:color w:val="000000"/>
          <w:w w:val="100"/>
          <w:lang w:eastAsia="en-US"/>
        </w:rPr>
        <w:t>(</w:t>
      </w:r>
      <w:proofErr w:type="gramEnd"/>
      <w:r w:rsidRPr="002D7AFB">
        <w:rPr>
          <w:color w:val="000000"/>
          <w:w w:val="100"/>
          <w:lang w:eastAsia="en-US"/>
        </w:rPr>
        <w:t>дети выбыли после 9, 10 класса)</w:t>
      </w:r>
    </w:p>
    <w:p w:rsidR="00D83BD5" w:rsidRPr="00294A61" w:rsidRDefault="00D83BD5" w:rsidP="00D83BD5">
      <w:pPr>
        <w:ind w:firstLine="708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Среди участников школьного этапа:</w:t>
      </w:r>
    </w:p>
    <w:p w:rsidR="00D83BD5" w:rsidRPr="002D7AFB" w:rsidRDefault="00D83BD5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7AFB">
        <w:rPr>
          <w:color w:val="000000"/>
          <w:sz w:val="28"/>
          <w:szCs w:val="28"/>
          <w:lang w:eastAsia="en-US"/>
        </w:rPr>
        <w:t>___</w:t>
      </w:r>
      <w:r w:rsidR="00C15B92" w:rsidRPr="002D7AFB">
        <w:rPr>
          <w:color w:val="000000"/>
          <w:sz w:val="28"/>
          <w:szCs w:val="28"/>
          <w:lang w:eastAsia="en-US"/>
        </w:rPr>
        <w:t>нет</w:t>
      </w:r>
      <w:r w:rsidRPr="002D7AFB">
        <w:rPr>
          <w:color w:val="000000"/>
          <w:sz w:val="28"/>
          <w:szCs w:val="28"/>
          <w:lang w:eastAsia="en-US"/>
        </w:rPr>
        <w:t xml:space="preserve">____ </w:t>
      </w:r>
      <w:proofErr w:type="gramStart"/>
      <w:r w:rsidRPr="002D7AFB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Pr="002D7AFB">
        <w:rPr>
          <w:rFonts w:eastAsia="Calibri"/>
          <w:color w:val="000000"/>
          <w:sz w:val="28"/>
          <w:szCs w:val="28"/>
          <w:lang w:eastAsia="en-US"/>
        </w:rPr>
        <w:t xml:space="preserve"> с ограниченными возможностями здоровья,</w:t>
      </w:r>
    </w:p>
    <w:p w:rsidR="00D83BD5" w:rsidRPr="00294A61" w:rsidRDefault="00D83BD5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7AFB">
        <w:rPr>
          <w:color w:val="000000"/>
          <w:sz w:val="28"/>
          <w:szCs w:val="28"/>
          <w:lang w:eastAsia="en-US"/>
        </w:rPr>
        <w:t>___</w:t>
      </w:r>
      <w:r w:rsidR="00C15B92" w:rsidRPr="002D7AFB">
        <w:rPr>
          <w:color w:val="000000"/>
          <w:sz w:val="28"/>
          <w:szCs w:val="28"/>
          <w:lang w:eastAsia="en-US"/>
        </w:rPr>
        <w:t>нет</w:t>
      </w:r>
      <w:r w:rsidRPr="002D7AFB">
        <w:rPr>
          <w:color w:val="000000"/>
          <w:sz w:val="28"/>
          <w:szCs w:val="28"/>
          <w:lang w:eastAsia="en-US"/>
        </w:rPr>
        <w:t>____</w:t>
      </w:r>
      <w:r w:rsidRPr="00294A61">
        <w:rPr>
          <w:color w:val="000000"/>
          <w:sz w:val="28"/>
          <w:szCs w:val="28"/>
          <w:lang w:eastAsia="en-US"/>
        </w:rPr>
        <w:t xml:space="preserve"> </w:t>
      </w:r>
      <w:r w:rsidRPr="00294A61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Pr="00294A61">
        <w:rPr>
          <w:color w:val="000000"/>
          <w:sz w:val="28"/>
          <w:szCs w:val="28"/>
          <w:lang w:eastAsia="en-US"/>
        </w:rPr>
        <w:t xml:space="preserve"> </w:t>
      </w:r>
      <w:r w:rsidRPr="00294A61">
        <w:rPr>
          <w:rFonts w:eastAsia="Calibri"/>
          <w:color w:val="000000"/>
          <w:sz w:val="28"/>
          <w:szCs w:val="28"/>
          <w:lang w:eastAsia="en-US"/>
        </w:rPr>
        <w:t>граждан СНГ, других государств.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 2023/2024 учебном году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в </w:t>
      </w:r>
      <w:r w:rsidR="00EF7ADB" w:rsidRPr="002D7AFB">
        <w:rPr>
          <w:w w:val="100"/>
          <w:lang w:eastAsia="en-US"/>
        </w:rPr>
        <w:t>БОУ «Семёновская средняя школа»</w:t>
      </w:r>
      <w:r w:rsidR="00EF7ADB">
        <w:rPr>
          <w:w w:val="100"/>
          <w:lang w:eastAsia="en-US"/>
        </w:rPr>
        <w:t xml:space="preserve"> </w:t>
      </w:r>
      <w:r>
        <w:rPr>
          <w:i/>
          <w:w w:val="100"/>
          <w:sz w:val="24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проводился по </w:t>
      </w:r>
      <w:r w:rsidR="00F47F57">
        <w:rPr>
          <w:color w:val="000000"/>
          <w:w w:val="100"/>
          <w:lang w:eastAsia="en-US"/>
        </w:rPr>
        <w:t>11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 (в 2022/2023 учебном году – по </w:t>
      </w:r>
      <w:r w:rsidR="00F47F57">
        <w:rPr>
          <w:color w:val="000000"/>
          <w:w w:val="100"/>
          <w:lang w:eastAsia="en-US"/>
        </w:rPr>
        <w:t>12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предметам). 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Наибольшее количество участников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представлено на следующих предметах: </w:t>
      </w:r>
      <w:r w:rsidR="0052050A">
        <w:rPr>
          <w:color w:val="000000"/>
          <w:w w:val="100"/>
          <w:lang w:eastAsia="en-US"/>
        </w:rPr>
        <w:t>русский язык</w:t>
      </w:r>
      <w:r w:rsidR="00397861">
        <w:rPr>
          <w:color w:val="000000"/>
          <w:w w:val="100"/>
          <w:lang w:eastAsia="en-US"/>
        </w:rPr>
        <w:t>(21), математика(17), биология(15),</w:t>
      </w:r>
      <w:r w:rsidRPr="00294A61">
        <w:rPr>
          <w:color w:val="000000"/>
          <w:w w:val="100"/>
          <w:lang w:eastAsia="en-US"/>
        </w:rPr>
        <w:t xml:space="preserve"> </w:t>
      </w:r>
      <w:r w:rsidR="00397861">
        <w:rPr>
          <w:color w:val="000000"/>
          <w:w w:val="100"/>
          <w:lang w:eastAsia="en-US"/>
        </w:rPr>
        <w:t>литература(16)</w:t>
      </w:r>
      <w:r w:rsidR="00701F33">
        <w:rPr>
          <w:color w:val="000000"/>
          <w:w w:val="100"/>
          <w:lang w:eastAsia="en-US"/>
        </w:rPr>
        <w:t>.</w:t>
      </w:r>
      <w:r w:rsidRPr="00294A61">
        <w:rPr>
          <w:color w:val="000000"/>
          <w:w w:val="100"/>
          <w:lang w:eastAsia="en-US"/>
        </w:rPr>
        <w:t xml:space="preserve"> Менее представлены предметы: </w:t>
      </w:r>
      <w:proofErr w:type="spellStart"/>
      <w:r w:rsidR="00701F33">
        <w:rPr>
          <w:color w:val="000000"/>
          <w:w w:val="100"/>
          <w:lang w:eastAsia="en-US"/>
        </w:rPr>
        <w:t>истори</w:t>
      </w:r>
      <w:proofErr w:type="spellEnd"/>
      <w:r w:rsidR="00701F33">
        <w:rPr>
          <w:color w:val="000000"/>
          <w:w w:val="100"/>
          <w:lang w:eastAsia="en-US"/>
        </w:rPr>
        <w:t>(4), физика(6)</w:t>
      </w:r>
      <w:r w:rsidRPr="00294A61">
        <w:rPr>
          <w:color w:val="000000"/>
          <w:w w:val="100"/>
          <w:lang w:eastAsia="en-US"/>
        </w:rPr>
        <w:t>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По сравнению с предыдущим учебным годом количество участников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в 2023/2024 учебном году </w:t>
      </w:r>
      <w:proofErr w:type="gramStart"/>
      <w:r w:rsidRPr="00294A61">
        <w:rPr>
          <w:color w:val="000000"/>
          <w:w w:val="100"/>
          <w:lang w:eastAsia="en-US"/>
        </w:rPr>
        <w:t>увеличилось</w:t>
      </w:r>
      <w:proofErr w:type="gramEnd"/>
      <w:r w:rsidRPr="00294A61">
        <w:rPr>
          <w:color w:val="000000"/>
          <w:w w:val="100"/>
          <w:lang w:eastAsia="en-US"/>
        </w:rPr>
        <w:t>/уменьшилось по таким предметам, как</w:t>
      </w:r>
      <w:r w:rsidR="00852BA5">
        <w:rPr>
          <w:color w:val="000000"/>
          <w:w w:val="100"/>
          <w:lang w:eastAsia="en-US"/>
        </w:rPr>
        <w:t xml:space="preserve"> математика физическая культура</w:t>
      </w:r>
      <w:r w:rsidRPr="00294A61">
        <w:rPr>
          <w:color w:val="000000"/>
          <w:w w:val="100"/>
          <w:lang w:eastAsia="en-US"/>
        </w:rPr>
        <w:t xml:space="preserve"> . Это связано с тем, что </w:t>
      </w:r>
      <w:r w:rsidR="00852BA5">
        <w:rPr>
          <w:color w:val="000000"/>
          <w:w w:val="100"/>
          <w:lang w:eastAsia="en-US"/>
        </w:rPr>
        <w:t>сложные задания по математике, высокие нормативы по физкультуре.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lastRenderedPageBreak/>
        <w:t xml:space="preserve">Общая эффективность (соотношение количества победителей/призеров от общего количества участников по данному предмету) участия 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в 202</w:t>
      </w:r>
      <w:r w:rsidR="00B8266C">
        <w:rPr>
          <w:color w:val="000000"/>
          <w:w w:val="100"/>
          <w:lang w:eastAsia="en-US"/>
        </w:rPr>
        <w:t>3/2024 учебном году составила  100</w:t>
      </w:r>
      <w:r w:rsidRPr="00294A61">
        <w:rPr>
          <w:color w:val="000000"/>
          <w:w w:val="100"/>
          <w:lang w:eastAsia="en-US"/>
        </w:rPr>
        <w:t xml:space="preserve">% (в 2022/2023 учебном году эффективность участия - </w:t>
      </w:r>
      <w:r w:rsidR="00B8266C">
        <w:rPr>
          <w:color w:val="000000"/>
          <w:w w:val="100"/>
          <w:lang w:eastAsia="en-US"/>
        </w:rPr>
        <w:t>75</w:t>
      </w:r>
      <w:r w:rsidRPr="00294A61">
        <w:rPr>
          <w:color w:val="000000"/>
          <w:w w:val="100"/>
          <w:lang w:eastAsia="en-US"/>
        </w:rPr>
        <w:t xml:space="preserve">%). 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Высокая эффективность участия в ШЭ </w:t>
      </w:r>
      <w:proofErr w:type="spellStart"/>
      <w:r w:rsidRPr="00294A61">
        <w:rPr>
          <w:color w:val="000000"/>
          <w:w w:val="100"/>
          <w:lang w:eastAsia="en-US"/>
        </w:rPr>
        <w:t>ВсОШ</w:t>
      </w:r>
      <w:proofErr w:type="spellEnd"/>
      <w:r w:rsidRPr="00294A61">
        <w:rPr>
          <w:color w:val="000000"/>
          <w:w w:val="100"/>
          <w:lang w:eastAsia="en-US"/>
        </w:rPr>
        <w:t xml:space="preserve"> наблюдается по </w:t>
      </w:r>
      <w:r w:rsidR="00B8266C">
        <w:rPr>
          <w:color w:val="000000"/>
          <w:w w:val="100"/>
          <w:lang w:eastAsia="en-US"/>
        </w:rPr>
        <w:t>физической культуре</w:t>
      </w:r>
      <w:r w:rsidR="00B8266C">
        <w:rPr>
          <w:i/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>(_</w:t>
      </w:r>
      <w:r w:rsidR="00B8266C">
        <w:rPr>
          <w:color w:val="000000"/>
          <w:w w:val="100"/>
          <w:lang w:eastAsia="en-US"/>
        </w:rPr>
        <w:t>100</w:t>
      </w:r>
      <w:r w:rsidRPr="00294A61">
        <w:rPr>
          <w:color w:val="000000"/>
          <w:w w:val="100"/>
          <w:lang w:eastAsia="en-US"/>
        </w:rPr>
        <w:t xml:space="preserve">__%).  </w:t>
      </w:r>
    </w:p>
    <w:p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По сравнению с 2022</w:t>
      </w:r>
      <w:r>
        <w:rPr>
          <w:color w:val="000000"/>
          <w:w w:val="100"/>
          <w:lang w:eastAsia="en-US"/>
        </w:rPr>
        <w:t>/2023 уче</w:t>
      </w:r>
      <w:r w:rsidR="00B8266C">
        <w:rPr>
          <w:color w:val="000000"/>
          <w:w w:val="100"/>
          <w:lang w:eastAsia="en-US"/>
        </w:rPr>
        <w:t xml:space="preserve">бным годом снизилась </w:t>
      </w:r>
      <w:r>
        <w:rPr>
          <w:color w:val="000000"/>
          <w:w w:val="100"/>
          <w:lang w:eastAsia="en-US"/>
        </w:rPr>
        <w:t xml:space="preserve">эффективность участия по </w:t>
      </w:r>
      <w:r w:rsidR="00B8266C">
        <w:rPr>
          <w:color w:val="000000"/>
          <w:w w:val="100"/>
          <w:lang w:eastAsia="en-US"/>
        </w:rPr>
        <w:t>математик</w:t>
      </w:r>
      <w:proofErr w:type="gramStart"/>
      <w:r w:rsidR="00B8266C">
        <w:rPr>
          <w:color w:val="000000"/>
          <w:w w:val="100"/>
          <w:lang w:eastAsia="en-US"/>
        </w:rPr>
        <w:t>е</w:t>
      </w:r>
      <w:r>
        <w:rPr>
          <w:color w:val="000000"/>
          <w:w w:val="100"/>
          <w:lang w:eastAsia="en-US"/>
        </w:rPr>
        <w:t>(</w:t>
      </w:r>
      <w:proofErr w:type="gramEnd"/>
      <w:r>
        <w:rPr>
          <w:color w:val="000000"/>
          <w:w w:val="100"/>
          <w:lang w:eastAsia="en-US"/>
        </w:rPr>
        <w:t>в 2023/2024 учебном году</w:t>
      </w:r>
      <w:r w:rsidR="00B8266C">
        <w:rPr>
          <w:color w:val="000000"/>
          <w:w w:val="100"/>
          <w:lang w:eastAsia="en-US"/>
        </w:rPr>
        <w:t xml:space="preserve"> 37</w:t>
      </w:r>
      <w:r>
        <w:rPr>
          <w:color w:val="000000"/>
          <w:w w:val="100"/>
          <w:lang w:eastAsia="en-US"/>
        </w:rPr>
        <w:t xml:space="preserve"> %, в 2022/2023 учебном году </w:t>
      </w:r>
      <w:r w:rsidR="00B8266C">
        <w:rPr>
          <w:color w:val="000000"/>
          <w:w w:val="100"/>
          <w:lang w:eastAsia="en-US"/>
        </w:rPr>
        <w:t>56</w:t>
      </w:r>
      <w:r>
        <w:rPr>
          <w:color w:val="000000"/>
          <w:w w:val="100"/>
          <w:lang w:eastAsia="en-US"/>
        </w:rPr>
        <w:t xml:space="preserve"> %). Это можно объяснить тем, что </w:t>
      </w:r>
      <w:r w:rsidR="00B8266C">
        <w:rPr>
          <w:color w:val="000000"/>
          <w:w w:val="100"/>
          <w:lang w:eastAsia="en-US"/>
        </w:rPr>
        <w:t>нет класса комплекта 11, сложные задания</w:t>
      </w:r>
      <w:r>
        <w:rPr>
          <w:color w:val="000000"/>
          <w:w w:val="100"/>
          <w:lang w:eastAsia="en-US"/>
        </w:rPr>
        <w:t>.</w:t>
      </w:r>
    </w:p>
    <w:p w:rsidR="00D83BD5" w:rsidRPr="009C4B3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9C4B31">
        <w:rPr>
          <w:color w:val="000000"/>
          <w:w w:val="100"/>
          <w:lang w:eastAsia="en-US"/>
        </w:rPr>
        <w:t xml:space="preserve">ШЭ ВСОШ проводился по заданиям, разработанным региональными предметно-методическими комиссиями и  разработчиками из числа методических комиссий Образовательного Фонда «Талант и успех»  и основанным на содержании образовательных программ основного общего и среднего общего образования углубленного уровня. По итогам проведения школьного этапа предметные жюри каждой базы проведения олимпиады предоставили организатору школьного этапа аналитические отчеты о результатах выполнения участниками олимпиадных заданий. </w:t>
      </w:r>
    </w:p>
    <w:p w:rsidR="001D493D" w:rsidRDefault="001D493D" w:rsidP="00557B67">
      <w:pPr>
        <w:ind w:firstLine="709"/>
        <w:jc w:val="both"/>
        <w:rPr>
          <w:color w:val="000000"/>
          <w:w w:val="100"/>
          <w:lang w:eastAsia="en-US"/>
        </w:rPr>
      </w:pPr>
    </w:p>
    <w:p w:rsidR="00857B27" w:rsidRPr="00DB4E4D" w:rsidRDefault="00857B27" w:rsidP="00857B2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B4E4D">
        <w:rPr>
          <w:rFonts w:eastAsia="Calibri"/>
          <w:b/>
          <w:color w:val="000000"/>
          <w:sz w:val="28"/>
          <w:szCs w:val="28"/>
          <w:lang w:eastAsia="en-US"/>
        </w:rPr>
        <w:t>Анализ выступления обучающихся «Круглогодичной школы</w:t>
      </w:r>
      <w:r w:rsidRPr="00DB4E4D">
        <w:rPr>
          <w:b/>
        </w:rPr>
        <w:t xml:space="preserve"> </w:t>
      </w:r>
      <w:r w:rsidRPr="00DB4E4D">
        <w:rPr>
          <w:rFonts w:eastAsia="Calibri"/>
          <w:b/>
          <w:color w:val="000000"/>
          <w:sz w:val="28"/>
          <w:szCs w:val="28"/>
          <w:lang w:eastAsia="en-US"/>
        </w:rPr>
        <w:t>очно-заочная школы для одаренных детей и педагогов, работающих с одаренными детьми» в школьном этапе всероссийской олимпиады школьников</w:t>
      </w:r>
      <w:r>
        <w:rPr>
          <w:rFonts w:eastAsia="Calibri"/>
          <w:b/>
          <w:color w:val="000000"/>
          <w:sz w:val="28"/>
          <w:szCs w:val="28"/>
          <w:lang w:eastAsia="en-US"/>
        </w:rPr>
        <w:t>» (далее – Круглогодичная школа)</w:t>
      </w:r>
    </w:p>
    <w:p w:rsidR="00857B27" w:rsidRPr="00DB4E4D" w:rsidRDefault="00857B27" w:rsidP="00857B27">
      <w:pPr>
        <w:autoSpaceDE w:val="0"/>
        <w:autoSpaceDN w:val="0"/>
        <w:adjustRightInd w:val="0"/>
        <w:ind w:firstLine="709"/>
        <w:jc w:val="both"/>
        <w:rPr>
          <w:color w:val="000000"/>
          <w:w w:val="100"/>
          <w:lang w:eastAsia="en-US"/>
        </w:rPr>
      </w:pPr>
      <w:r w:rsidRPr="00DB4E4D">
        <w:rPr>
          <w:color w:val="000000"/>
          <w:w w:val="100"/>
          <w:lang w:eastAsia="en-US"/>
        </w:rPr>
        <w:t>Учас</w:t>
      </w:r>
      <w:r>
        <w:rPr>
          <w:color w:val="000000"/>
          <w:w w:val="100"/>
          <w:lang w:eastAsia="en-US"/>
        </w:rPr>
        <w:t>тники образовательных мероприяти</w:t>
      </w:r>
      <w:r w:rsidRPr="00DB4E4D">
        <w:rPr>
          <w:color w:val="000000"/>
          <w:w w:val="100"/>
          <w:lang w:eastAsia="en-US"/>
        </w:rPr>
        <w:t>й Круглогодичной школы приним</w:t>
      </w:r>
      <w:r>
        <w:rPr>
          <w:color w:val="000000"/>
          <w:w w:val="100"/>
          <w:lang w:eastAsia="en-US"/>
        </w:rPr>
        <w:t xml:space="preserve">али участие в ШЭ </w:t>
      </w:r>
      <w:proofErr w:type="spellStart"/>
      <w:r>
        <w:rPr>
          <w:color w:val="000000"/>
          <w:w w:val="100"/>
          <w:lang w:eastAsia="en-US"/>
        </w:rPr>
        <w:t>ВсОШ</w:t>
      </w:r>
      <w:proofErr w:type="spellEnd"/>
      <w:r w:rsidRPr="00636F03">
        <w:rPr>
          <w:b/>
          <w:color w:val="000000"/>
          <w:w w:val="100"/>
          <w:lang w:eastAsia="en-US"/>
        </w:rPr>
        <w:t>.</w:t>
      </w:r>
    </w:p>
    <w:p w:rsidR="00857B27" w:rsidRPr="00DB4E4D" w:rsidRDefault="00972351" w:rsidP="00857B27">
      <w:pPr>
        <w:autoSpaceDE w:val="0"/>
        <w:autoSpaceDN w:val="0"/>
        <w:adjustRightInd w:val="0"/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>Из 1</w:t>
      </w:r>
      <w:r w:rsidR="00857B27">
        <w:rPr>
          <w:color w:val="000000"/>
          <w:w w:val="100"/>
          <w:lang w:eastAsia="en-US"/>
        </w:rPr>
        <w:t xml:space="preserve"> участников Круглогодичной школы в 2023/2024 учебном году в ШЭ</w:t>
      </w:r>
      <w:r w:rsidR="00857B27" w:rsidRPr="00DB4E4D">
        <w:rPr>
          <w:color w:val="000000"/>
          <w:w w:val="100"/>
          <w:lang w:eastAsia="en-US"/>
        </w:rPr>
        <w:t xml:space="preserve"> </w:t>
      </w:r>
      <w:proofErr w:type="spellStart"/>
      <w:r w:rsidR="00857B27" w:rsidRPr="00DB4E4D">
        <w:rPr>
          <w:color w:val="000000"/>
          <w:w w:val="100"/>
          <w:lang w:eastAsia="en-US"/>
        </w:rPr>
        <w:t>ВсОШ</w:t>
      </w:r>
      <w:proofErr w:type="spellEnd"/>
      <w:r w:rsidR="00857B27" w:rsidRPr="00DB4E4D">
        <w:rPr>
          <w:color w:val="000000"/>
          <w:w w:val="100"/>
          <w:lang w:eastAsia="en-US"/>
        </w:rPr>
        <w:t xml:space="preserve"> приняли участие </w:t>
      </w:r>
      <w:r>
        <w:rPr>
          <w:color w:val="000000"/>
          <w:w w:val="100"/>
          <w:lang w:eastAsia="en-US"/>
        </w:rPr>
        <w:t>1</w:t>
      </w:r>
      <w:r w:rsidR="00857B27" w:rsidRPr="00DB4E4D">
        <w:rPr>
          <w:color w:val="000000"/>
          <w:w w:val="100"/>
          <w:lang w:eastAsia="en-US"/>
        </w:rPr>
        <w:t xml:space="preserve"> </w:t>
      </w:r>
      <w:r w:rsidR="00857B27">
        <w:rPr>
          <w:color w:val="000000"/>
          <w:w w:val="100"/>
          <w:lang w:eastAsia="en-US"/>
        </w:rPr>
        <w:t>обучающихся</w:t>
      </w:r>
      <w:r w:rsidR="00857B27">
        <w:rPr>
          <w:rStyle w:val="ae"/>
          <w:color w:val="000000"/>
          <w:w w:val="100"/>
          <w:lang w:eastAsia="en-US"/>
        </w:rPr>
        <w:footnoteReference w:id="2"/>
      </w:r>
      <w:r w:rsidR="00857B27" w:rsidRPr="00DB4E4D">
        <w:rPr>
          <w:color w:val="000000"/>
          <w:w w:val="100"/>
          <w:lang w:eastAsia="en-US"/>
        </w:rPr>
        <w:t xml:space="preserve"> </w:t>
      </w:r>
      <w:r w:rsidR="00857B27">
        <w:rPr>
          <w:color w:val="000000"/>
          <w:w w:val="100"/>
          <w:lang w:eastAsia="en-US"/>
        </w:rPr>
        <w:t>8-10 классов</w:t>
      </w:r>
      <w:r w:rsidR="00857B27" w:rsidRPr="00DB4E4D">
        <w:rPr>
          <w:color w:val="000000"/>
          <w:w w:val="100"/>
          <w:lang w:eastAsia="en-US"/>
        </w:rPr>
        <w:t xml:space="preserve"> Круглогодичной школы</w:t>
      </w:r>
      <w:r w:rsidR="00857B27">
        <w:rPr>
          <w:color w:val="000000"/>
          <w:w w:val="100"/>
          <w:lang w:eastAsia="en-US"/>
        </w:rPr>
        <w:t>.</w:t>
      </w:r>
    </w:p>
    <w:p w:rsidR="00857B27" w:rsidRPr="00294A61" w:rsidRDefault="00972351" w:rsidP="00857B27">
      <w:pPr>
        <w:autoSpaceDE w:val="0"/>
        <w:autoSpaceDN w:val="0"/>
        <w:adjustRightInd w:val="0"/>
        <w:ind w:firstLine="709"/>
        <w:jc w:val="both"/>
        <w:rPr>
          <w:color w:val="000000"/>
          <w:w w:val="100"/>
          <w:lang w:eastAsia="en-US"/>
        </w:rPr>
      </w:pPr>
      <w:proofErr w:type="gramStart"/>
      <w:r>
        <w:rPr>
          <w:color w:val="000000"/>
          <w:w w:val="100"/>
          <w:lang w:eastAsia="en-US"/>
        </w:rPr>
        <w:t xml:space="preserve">0 </w:t>
      </w:r>
      <w:r w:rsidR="00857B27" w:rsidRPr="00294A61">
        <w:rPr>
          <w:color w:val="000000"/>
          <w:w w:val="100"/>
          <w:lang w:eastAsia="en-US"/>
        </w:rPr>
        <w:t xml:space="preserve">обучающихся Круглогодичной школы приняли участие в ШЭ </w:t>
      </w:r>
      <w:proofErr w:type="spellStart"/>
      <w:r w:rsidR="00857B27" w:rsidRPr="00294A61">
        <w:rPr>
          <w:color w:val="000000"/>
          <w:w w:val="100"/>
          <w:lang w:eastAsia="en-US"/>
        </w:rPr>
        <w:t>ВсОШ</w:t>
      </w:r>
      <w:proofErr w:type="spellEnd"/>
      <w:r w:rsidR="00857B27" w:rsidRPr="00294A61">
        <w:rPr>
          <w:color w:val="000000"/>
          <w:w w:val="100"/>
          <w:lang w:eastAsia="en-US"/>
        </w:rPr>
        <w:t xml:space="preserve"> по тем предметам, по которым обучаются в рамках Круглогодичной школы.</w:t>
      </w:r>
      <w:proofErr w:type="gramEnd"/>
      <w:r w:rsidR="00857B27" w:rsidRPr="00294A61">
        <w:rPr>
          <w:color w:val="000000"/>
          <w:w w:val="100"/>
          <w:lang w:eastAsia="en-US"/>
        </w:rPr>
        <w:t xml:space="preserve"> Из них победителями и призерами школьного этапа стали </w:t>
      </w:r>
      <w:r>
        <w:rPr>
          <w:color w:val="000000"/>
          <w:w w:val="100"/>
          <w:lang w:eastAsia="en-US"/>
        </w:rPr>
        <w:t xml:space="preserve">0 </w:t>
      </w:r>
      <w:r w:rsidR="00857B27" w:rsidRPr="00294A61">
        <w:rPr>
          <w:color w:val="000000"/>
          <w:w w:val="100"/>
          <w:lang w:eastAsia="en-US"/>
        </w:rPr>
        <w:t xml:space="preserve">обучающихся (Приложение № 4).  </w:t>
      </w:r>
    </w:p>
    <w:p w:rsidR="00857B27" w:rsidRDefault="00857B27" w:rsidP="00857B27">
      <w:pPr>
        <w:pStyle w:val="a8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1008" w:rsidRDefault="00857B27" w:rsidP="00857B2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6F0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DA100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0349C" w:rsidRPr="0010349C" w:rsidRDefault="0010349C" w:rsidP="0010349C">
      <w:pPr>
        <w:pStyle w:val="a8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0349C">
        <w:rPr>
          <w:rFonts w:eastAsia="Calibri"/>
          <w:color w:val="000000"/>
          <w:sz w:val="28"/>
          <w:szCs w:val="28"/>
          <w:lang w:eastAsia="en-US"/>
        </w:rPr>
        <w:t xml:space="preserve">На следующий учебный год привлечь больше </w:t>
      </w:r>
      <w:proofErr w:type="gramStart"/>
      <w:r w:rsidRPr="0010349C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Pr="0010349C">
        <w:rPr>
          <w:rFonts w:eastAsia="Calibri"/>
          <w:color w:val="000000"/>
          <w:sz w:val="28"/>
          <w:szCs w:val="28"/>
          <w:lang w:eastAsia="en-US"/>
        </w:rPr>
        <w:t xml:space="preserve"> по разным предметам. Включить те предметы, которые дети не выбирают.</w:t>
      </w:r>
    </w:p>
    <w:p w:rsidR="00EE709A" w:rsidRPr="0010349C" w:rsidRDefault="0010349C" w:rsidP="0010349C">
      <w:pPr>
        <w:pStyle w:val="a8"/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0349C">
        <w:rPr>
          <w:rFonts w:eastAsia="Calibri"/>
          <w:color w:val="000000"/>
          <w:sz w:val="28"/>
          <w:szCs w:val="28"/>
          <w:lang w:eastAsia="en-US"/>
        </w:rPr>
        <w:t>Всем педагогам провести разбор заданий по предметам для достижения результатов в следующем году.</w:t>
      </w:r>
    </w:p>
    <w:p w:rsidR="00EE709A" w:rsidRPr="0010349C" w:rsidRDefault="00EE709A" w:rsidP="00557B67">
      <w:pPr>
        <w:pStyle w:val="a8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E3321" w:rsidRDefault="00EE3321" w:rsidP="008B0842">
      <w:pPr>
        <w:jc w:val="both"/>
        <w:rPr>
          <w:color w:val="000000"/>
          <w:lang w:eastAsia="en-US"/>
        </w:rPr>
      </w:pPr>
    </w:p>
    <w:p w:rsidR="00CF52D5" w:rsidRPr="00FB2639" w:rsidRDefault="00CF52D5" w:rsidP="008B0842">
      <w:pPr>
        <w:pStyle w:val="a3"/>
        <w:jc w:val="both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  <w:sectPr w:rsidR="00FB2639" w:rsidRPr="00FB2639" w:rsidSect="00AA6205">
          <w:headerReference w:type="even" r:id="rId10"/>
          <w:headerReference w:type="default" r:id="rId11"/>
          <w:pgSz w:w="11906" w:h="16838" w:code="9"/>
          <w:pgMar w:top="1438" w:right="720" w:bottom="1276" w:left="902" w:header="709" w:footer="709" w:gutter="0"/>
          <w:cols w:space="708"/>
          <w:titlePg/>
          <w:docGrid w:linePitch="360"/>
        </w:sectPr>
      </w:pPr>
    </w:p>
    <w:p w:rsidR="00CF52D5" w:rsidRPr="008B0842" w:rsidRDefault="008B0842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  <w:r w:rsidRPr="008B0842">
        <w:rPr>
          <w:b w:val="0"/>
          <w:w w:val="100"/>
          <w:sz w:val="28"/>
          <w:szCs w:val="28"/>
        </w:rPr>
        <w:lastRenderedPageBreak/>
        <w:t>Приложение №</w:t>
      </w:r>
      <w:r w:rsidR="00857B27">
        <w:rPr>
          <w:b w:val="0"/>
          <w:w w:val="100"/>
          <w:sz w:val="28"/>
          <w:szCs w:val="28"/>
        </w:rPr>
        <w:t xml:space="preserve"> </w:t>
      </w:r>
      <w:r w:rsidRPr="008B0842">
        <w:rPr>
          <w:b w:val="0"/>
          <w:w w:val="100"/>
          <w:sz w:val="28"/>
          <w:szCs w:val="28"/>
        </w:rPr>
        <w:t>1</w:t>
      </w:r>
    </w:p>
    <w:p w:rsidR="008B0842" w:rsidRPr="008B0842" w:rsidRDefault="008B0842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8B0842" w:rsidRDefault="00FB2639" w:rsidP="008B0842">
      <w:pPr>
        <w:jc w:val="center"/>
        <w:rPr>
          <w:b/>
          <w:color w:val="000000"/>
          <w:w w:val="100"/>
          <w:lang w:eastAsia="en-US"/>
        </w:rPr>
      </w:pPr>
      <w:r w:rsidRPr="008B0842">
        <w:rPr>
          <w:b/>
          <w:color w:val="000000"/>
          <w:w w:val="100"/>
          <w:lang w:eastAsia="en-US"/>
        </w:rPr>
        <w:t>Сводная информация о</w:t>
      </w:r>
      <w:r w:rsidR="008B0842" w:rsidRPr="008B0842">
        <w:rPr>
          <w:b/>
          <w:color w:val="000000"/>
          <w:w w:val="100"/>
          <w:lang w:eastAsia="en-US"/>
        </w:rPr>
        <w:t xml:space="preserve">б участии </w:t>
      </w:r>
      <w:proofErr w:type="gramStart"/>
      <w:r w:rsidRPr="008B0842">
        <w:rPr>
          <w:b/>
          <w:color w:val="000000"/>
          <w:w w:val="100"/>
          <w:lang w:eastAsia="en-US"/>
        </w:rPr>
        <w:t>обучающихся</w:t>
      </w:r>
      <w:proofErr w:type="gramEnd"/>
      <w:r w:rsidRPr="008B0842">
        <w:rPr>
          <w:b/>
          <w:color w:val="000000"/>
          <w:w w:val="100"/>
          <w:lang w:eastAsia="en-US"/>
        </w:rPr>
        <w:t xml:space="preserve"> </w:t>
      </w:r>
      <w:r w:rsidR="00506036">
        <w:rPr>
          <w:w w:val="100"/>
          <w:lang w:eastAsia="en-US"/>
        </w:rPr>
        <w:t>БОУ «Семёновская средняя школа» Знаменского</w:t>
      </w:r>
      <w:r w:rsidR="00506036">
        <w:rPr>
          <w:b/>
          <w:color w:val="000000"/>
          <w:w w:val="100"/>
          <w:lang w:eastAsia="en-US"/>
        </w:rPr>
        <w:t xml:space="preserve"> </w:t>
      </w:r>
      <w:r w:rsidRPr="008B0842">
        <w:rPr>
          <w:b/>
          <w:color w:val="000000"/>
          <w:w w:val="100"/>
          <w:lang w:eastAsia="en-US"/>
        </w:rPr>
        <w:t xml:space="preserve">муниципального района в </w:t>
      </w:r>
      <w:r w:rsidR="008B0842" w:rsidRPr="008B0842">
        <w:rPr>
          <w:b/>
          <w:color w:val="000000"/>
          <w:w w:val="100"/>
          <w:lang w:eastAsia="en-US"/>
        </w:rPr>
        <w:t xml:space="preserve">ШЭ </w:t>
      </w:r>
      <w:proofErr w:type="spellStart"/>
      <w:r w:rsidR="008B0842" w:rsidRPr="008B0842">
        <w:rPr>
          <w:b/>
          <w:color w:val="000000"/>
          <w:w w:val="100"/>
          <w:lang w:eastAsia="en-US"/>
        </w:rPr>
        <w:t>ВсОШ</w:t>
      </w:r>
      <w:proofErr w:type="spellEnd"/>
      <w:r w:rsidR="008B0842" w:rsidRPr="008B0842">
        <w:rPr>
          <w:b/>
          <w:color w:val="000000"/>
          <w:w w:val="100"/>
          <w:lang w:eastAsia="en-US"/>
        </w:rPr>
        <w:t xml:space="preserve"> </w:t>
      </w:r>
      <w:r w:rsidRPr="008B0842">
        <w:rPr>
          <w:b/>
          <w:color w:val="000000"/>
          <w:w w:val="100"/>
          <w:lang w:eastAsia="en-US"/>
        </w:rPr>
        <w:t>202</w:t>
      </w:r>
      <w:r w:rsidR="00857B27">
        <w:rPr>
          <w:b/>
          <w:color w:val="000000"/>
          <w:w w:val="100"/>
          <w:lang w:eastAsia="en-US"/>
        </w:rPr>
        <w:t>3</w:t>
      </w:r>
      <w:r w:rsidRPr="008B0842">
        <w:rPr>
          <w:b/>
          <w:color w:val="000000"/>
          <w:w w:val="100"/>
          <w:lang w:eastAsia="en-US"/>
        </w:rPr>
        <w:t>/202</w:t>
      </w:r>
      <w:r w:rsidR="00857B27">
        <w:rPr>
          <w:b/>
          <w:color w:val="000000"/>
          <w:w w:val="100"/>
          <w:lang w:eastAsia="en-US"/>
        </w:rPr>
        <w:t xml:space="preserve">4 </w:t>
      </w:r>
      <w:r w:rsidRPr="008B0842">
        <w:rPr>
          <w:b/>
          <w:color w:val="000000"/>
          <w:w w:val="100"/>
          <w:lang w:eastAsia="en-US"/>
        </w:rPr>
        <w:t>учебн</w:t>
      </w:r>
      <w:r w:rsidR="008B0842" w:rsidRPr="008B0842">
        <w:rPr>
          <w:b/>
          <w:color w:val="000000"/>
          <w:w w:val="100"/>
          <w:lang w:eastAsia="en-US"/>
        </w:rPr>
        <w:t>ого</w:t>
      </w:r>
      <w:r w:rsidRPr="008B0842">
        <w:rPr>
          <w:b/>
          <w:color w:val="000000"/>
          <w:w w:val="100"/>
          <w:lang w:eastAsia="en-US"/>
        </w:rPr>
        <w:t xml:space="preserve"> год</w:t>
      </w:r>
      <w:r w:rsidR="008B0842" w:rsidRPr="008B0842">
        <w:rPr>
          <w:b/>
          <w:color w:val="000000"/>
          <w:w w:val="100"/>
          <w:lang w:eastAsia="en-US"/>
        </w:rPr>
        <w:t>а</w:t>
      </w:r>
    </w:p>
    <w:p w:rsidR="008B0842" w:rsidRPr="008B0842" w:rsidRDefault="008B0842" w:rsidP="008B0842">
      <w:pPr>
        <w:jc w:val="center"/>
        <w:rPr>
          <w:b/>
          <w:color w:val="000000"/>
          <w:w w:val="100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5"/>
        <w:gridCol w:w="3998"/>
      </w:tblGrid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A56D2B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1.1.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Общее количество обучающихся</w:t>
            </w:r>
            <w:r w:rsidR="000F0B97">
              <w:rPr>
                <w:color w:val="000000"/>
                <w:w w:val="100"/>
                <w:lang w:eastAsia="en-US"/>
              </w:rPr>
              <w:t xml:space="preserve"> 1-11 классов 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в </w:t>
            </w:r>
            <w:r>
              <w:rPr>
                <w:color w:val="000000"/>
                <w:w w:val="100"/>
                <w:lang w:eastAsia="en-US"/>
              </w:rPr>
              <w:t>образовательной организации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812BA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130</w:t>
            </w:r>
          </w:p>
        </w:tc>
      </w:tr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0842" w:rsidRPr="008B0842" w:rsidRDefault="00A56D2B" w:rsidP="00A56D2B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.2. </w:t>
            </w:r>
            <w:r w:rsidR="000F0B97">
              <w:rPr>
                <w:color w:val="000000"/>
                <w:w w:val="100"/>
                <w:lang w:eastAsia="en-US"/>
              </w:rPr>
              <w:t>К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оличество обучающихся </w:t>
            </w:r>
            <w:r w:rsidR="000F0B97" w:rsidRPr="008B0842">
              <w:rPr>
                <w:color w:val="000000"/>
                <w:w w:val="100"/>
                <w:lang w:eastAsia="en-US"/>
              </w:rPr>
              <w:t>4-11 класс</w:t>
            </w:r>
            <w:r w:rsidR="000F0B97">
              <w:rPr>
                <w:color w:val="000000"/>
                <w:w w:val="100"/>
                <w:lang w:eastAsia="en-US"/>
              </w:rPr>
              <w:t>ов</w:t>
            </w:r>
            <w:r w:rsidR="000F0B97" w:rsidRPr="008B0842">
              <w:rPr>
                <w:color w:val="000000"/>
                <w:w w:val="100"/>
                <w:lang w:eastAsia="en-US"/>
              </w:rPr>
              <w:t xml:space="preserve"> 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в </w:t>
            </w:r>
            <w:r>
              <w:rPr>
                <w:color w:val="000000"/>
                <w:w w:val="100"/>
                <w:lang w:eastAsia="en-US"/>
              </w:rPr>
              <w:t>образовательной организации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812BA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85</w:t>
            </w:r>
          </w:p>
        </w:tc>
      </w:tr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.3. Общее количество участников ШЭ </w:t>
            </w:r>
            <w:proofErr w:type="spellStart"/>
            <w:r w:rsidR="008B0842" w:rsidRPr="008B0842">
              <w:rPr>
                <w:color w:val="000000"/>
                <w:w w:val="100"/>
                <w:lang w:eastAsia="en-US"/>
              </w:rPr>
              <w:t>ВсОШ</w:t>
            </w:r>
            <w:proofErr w:type="spellEnd"/>
            <w:r w:rsidR="00A2726B">
              <w:rPr>
                <w:color w:val="000000"/>
                <w:w w:val="100"/>
                <w:lang w:eastAsia="en-US"/>
              </w:rPr>
              <w:t xml:space="preserve"> </w:t>
            </w:r>
            <w:r w:rsidR="008C3CAE">
              <w:rPr>
                <w:rStyle w:val="ae"/>
                <w:color w:val="000000"/>
                <w:w w:val="100"/>
                <w:lang w:eastAsia="en-US"/>
              </w:rPr>
              <w:footnoteReference w:id="3"/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812BA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45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>.4. Численность обучающихся 4-11 классов, принявших участие в ШЭ ВСОШ (человек*)</w:t>
            </w:r>
            <w:r w:rsidR="00A2726B">
              <w:rPr>
                <w:color w:val="000000"/>
                <w:w w:val="100"/>
                <w:lang w:eastAsia="en-US"/>
              </w:rPr>
              <w:t xml:space="preserve"> </w:t>
            </w:r>
            <w:r w:rsidR="008C3CAE">
              <w:rPr>
                <w:rStyle w:val="ae"/>
                <w:color w:val="000000"/>
                <w:w w:val="100"/>
                <w:lang w:eastAsia="en-US"/>
              </w:rPr>
              <w:footnoteReference w:id="4"/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,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12BA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45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8B0842" w:rsidP="00A56D2B">
            <w:pPr>
              <w:rPr>
                <w:color w:val="000000"/>
                <w:w w:val="100"/>
                <w:lang w:eastAsia="en-US"/>
              </w:rPr>
            </w:pPr>
            <w:r w:rsidRPr="008B0842">
              <w:rPr>
                <w:color w:val="000000"/>
                <w:w w:val="100"/>
                <w:lang w:eastAsia="en-US"/>
              </w:rPr>
              <w:t xml:space="preserve">что составляет  % от общего количества обучающихся 4 – 11 классов (п. </w:t>
            </w:r>
            <w:r w:rsidR="00A56D2B">
              <w:rPr>
                <w:color w:val="000000"/>
                <w:w w:val="100"/>
                <w:lang w:eastAsia="en-US"/>
              </w:rPr>
              <w:t>1</w:t>
            </w:r>
            <w:r w:rsidRPr="008B0842">
              <w:rPr>
                <w:color w:val="000000"/>
                <w:w w:val="100"/>
                <w:lang w:eastAsia="en-US"/>
              </w:rPr>
              <w:t>.2)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12BA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52</w:t>
            </w:r>
            <w:r w:rsidR="000156D0">
              <w:rPr>
                <w:color w:val="000000"/>
                <w:w w:val="100"/>
                <w:lang w:eastAsia="en-US"/>
              </w:rPr>
              <w:t>%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106F16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2</w:t>
            </w:r>
            <w:r w:rsidR="008B0842" w:rsidRPr="008B0842">
              <w:rPr>
                <w:color w:val="000000"/>
                <w:w w:val="100"/>
                <w:lang w:eastAsia="en-US"/>
              </w:rPr>
              <w:t>.1. Количество детей с ограниченными возможностями здоровья, принявших участие в школьном этапе</w:t>
            </w:r>
            <w:r w:rsidR="00A2726B">
              <w:rPr>
                <w:color w:val="000000"/>
                <w:w w:val="100"/>
                <w:lang w:eastAsia="en-US"/>
              </w:rPr>
              <w:t xml:space="preserve"> </w:t>
            </w:r>
            <w:r w:rsidR="00A63163">
              <w:rPr>
                <w:rStyle w:val="ae"/>
                <w:color w:val="000000"/>
                <w:w w:val="100"/>
                <w:lang w:eastAsia="en-US"/>
              </w:rPr>
              <w:footnoteReference w:id="5"/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12BA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2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.2. </w:t>
            </w:r>
            <w:r w:rsidR="00857B27" w:rsidRPr="008B0842">
              <w:rPr>
                <w:color w:val="000000"/>
                <w:w w:val="100"/>
                <w:lang w:eastAsia="en-US"/>
              </w:rPr>
              <w:t>Предметы</w:t>
            </w:r>
            <w:r w:rsidR="00857B27">
              <w:rPr>
                <w:color w:val="000000"/>
                <w:w w:val="100"/>
                <w:lang w:eastAsia="en-US"/>
              </w:rPr>
              <w:t>, по которым приняли участие дети с ОВЗ</w:t>
            </w:r>
            <w:r w:rsidR="00857B27" w:rsidRPr="008B0842">
              <w:rPr>
                <w:color w:val="000000"/>
                <w:w w:val="100"/>
                <w:lang w:eastAsia="en-US"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12BA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D35D30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3</w:t>
            </w:r>
            <w:r w:rsidR="008B0842" w:rsidRPr="008B0842">
              <w:rPr>
                <w:color w:val="000000"/>
                <w:w w:val="100"/>
                <w:lang w:eastAsia="en-US"/>
              </w:rPr>
              <w:t>. Количество детей, граждан СНГ (кроме граждан РФ), принявших участие в школьном этапе</w:t>
            </w:r>
            <w:r w:rsidR="00A2726B">
              <w:rPr>
                <w:color w:val="000000"/>
                <w:w w:val="100"/>
                <w:lang w:eastAsia="en-US"/>
              </w:rPr>
              <w:t xml:space="preserve"> </w:t>
            </w:r>
            <w:r w:rsidR="00A63163">
              <w:rPr>
                <w:rStyle w:val="ae"/>
                <w:color w:val="000000"/>
                <w:w w:val="100"/>
                <w:lang w:eastAsia="en-US"/>
              </w:rPr>
              <w:footnoteReference w:id="6"/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12BA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D35D30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4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 Количество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812BA4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</w:tbl>
    <w:p w:rsidR="000F0B97" w:rsidRDefault="000F0B97" w:rsidP="000F0B97">
      <w:pPr>
        <w:pStyle w:val="a3"/>
        <w:ind w:firstLine="709"/>
        <w:jc w:val="left"/>
        <w:rPr>
          <w:b w:val="0"/>
          <w:w w:val="100"/>
        </w:rPr>
      </w:pPr>
    </w:p>
    <w:p w:rsidR="008B0842" w:rsidRDefault="000F0B97" w:rsidP="00A2726B">
      <w:pPr>
        <w:pStyle w:val="a3"/>
        <w:jc w:val="left"/>
        <w:rPr>
          <w:b w:val="0"/>
          <w:w w:val="100"/>
        </w:rPr>
      </w:pPr>
      <w:r>
        <w:rPr>
          <w:b w:val="0"/>
          <w:w w:val="100"/>
        </w:rPr>
        <w:t xml:space="preserve"> </w:t>
      </w:r>
      <w:r w:rsidRPr="00AD364F">
        <w:rPr>
          <w:b w:val="0"/>
          <w:w w:val="100"/>
        </w:rPr>
        <w:t>*</w:t>
      </w:r>
      <w:r w:rsidR="001D493D" w:rsidRPr="001D493D">
        <w:rPr>
          <w:b w:val="0"/>
          <w:w w:val="100"/>
        </w:rPr>
        <w:t xml:space="preserve">  Обучающийся, принявший участие в школьном этапе </w:t>
      </w:r>
      <w:proofErr w:type="spellStart"/>
      <w:r w:rsidR="001D493D" w:rsidRPr="001D493D">
        <w:rPr>
          <w:b w:val="0"/>
          <w:w w:val="100"/>
        </w:rPr>
        <w:t>ВсОШ</w:t>
      </w:r>
      <w:proofErr w:type="spellEnd"/>
      <w:r w:rsidR="001D493D" w:rsidRPr="001D493D">
        <w:rPr>
          <w:b w:val="0"/>
          <w:w w:val="100"/>
        </w:rPr>
        <w:t xml:space="preserve"> по нескольким предметам, учитывается один раз.</w:t>
      </w:r>
    </w:p>
    <w:p w:rsidR="00A2726B" w:rsidRDefault="00A2726B" w:rsidP="001D493D">
      <w:pPr>
        <w:pStyle w:val="a3"/>
        <w:ind w:firstLine="709"/>
        <w:jc w:val="left"/>
        <w:rPr>
          <w:b w:val="0"/>
          <w:w w:val="100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  <w:r>
        <w:rPr>
          <w:b w:val="0"/>
          <w:w w:val="100"/>
          <w:sz w:val="28"/>
        </w:rPr>
        <w:lastRenderedPageBreak/>
        <w:t>Приложение №2</w:t>
      </w: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P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  <w:r>
        <w:rPr>
          <w:bCs w:val="0"/>
          <w:w w:val="100"/>
          <w:sz w:val="28"/>
          <w:szCs w:val="28"/>
        </w:rPr>
        <w:t xml:space="preserve">Сводная информация о форме участия в  ШЭ </w:t>
      </w:r>
      <w:proofErr w:type="spellStart"/>
      <w:r>
        <w:rPr>
          <w:bCs w:val="0"/>
          <w:w w:val="100"/>
          <w:sz w:val="28"/>
          <w:szCs w:val="28"/>
        </w:rPr>
        <w:t>ВсОШ</w:t>
      </w:r>
      <w:proofErr w:type="spellEnd"/>
      <w:r>
        <w:rPr>
          <w:bCs w:val="0"/>
          <w:w w:val="100"/>
          <w:sz w:val="28"/>
          <w:szCs w:val="28"/>
        </w:rPr>
        <w:t xml:space="preserve">  </w:t>
      </w:r>
      <w:r w:rsidR="00C40616" w:rsidRPr="00C40616">
        <w:rPr>
          <w:w w:val="100"/>
          <w:sz w:val="28"/>
          <w:szCs w:val="28"/>
          <w:lang w:eastAsia="en-US"/>
        </w:rPr>
        <w:t>БОУ «Семёновская средняя школа»</w:t>
      </w:r>
      <w:r>
        <w:rPr>
          <w:w w:val="100"/>
          <w:lang w:eastAsia="en-US"/>
        </w:rPr>
        <w:t xml:space="preserve"> (</w:t>
      </w:r>
      <w:r w:rsidRPr="00A56D2B">
        <w:rPr>
          <w:i/>
          <w:w w:val="100"/>
          <w:lang w:eastAsia="en-US"/>
        </w:rPr>
        <w:t>наименование образовательной организации)</w:t>
      </w:r>
      <w:r>
        <w:rPr>
          <w:w w:val="100"/>
          <w:highlight w:val="yellow"/>
          <w:lang w:eastAsia="en-US"/>
        </w:rPr>
        <w:t xml:space="preserve"> </w:t>
      </w:r>
      <w:r>
        <w:rPr>
          <w:w w:val="100"/>
          <w:lang w:eastAsia="en-US"/>
        </w:rPr>
        <w:t xml:space="preserve"> </w:t>
      </w:r>
      <w:r w:rsidR="00C40616" w:rsidRPr="00C40616">
        <w:rPr>
          <w:color w:val="000000"/>
          <w:w w:val="100"/>
          <w:sz w:val="28"/>
          <w:szCs w:val="28"/>
          <w:lang w:eastAsia="en-US"/>
        </w:rPr>
        <w:t xml:space="preserve">Знаменского </w:t>
      </w:r>
      <w:r w:rsidR="00C40616">
        <w:rPr>
          <w:color w:val="000000"/>
          <w:w w:val="100"/>
          <w:lang w:eastAsia="en-US"/>
        </w:rPr>
        <w:t xml:space="preserve"> </w:t>
      </w:r>
      <w:r w:rsidRPr="00A2726B">
        <w:rPr>
          <w:bCs w:val="0"/>
          <w:w w:val="100"/>
          <w:sz w:val="28"/>
          <w:szCs w:val="28"/>
        </w:rPr>
        <w:t>муниципального района</w:t>
      </w: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tbl>
      <w:tblPr>
        <w:tblStyle w:val="af"/>
        <w:tblW w:w="13177" w:type="dxa"/>
        <w:tblLayout w:type="fixed"/>
        <w:tblLook w:val="04A0" w:firstRow="1" w:lastRow="0" w:firstColumn="1" w:lastColumn="0" w:noHBand="0" w:noVBand="1"/>
      </w:tblPr>
      <w:tblGrid>
        <w:gridCol w:w="2943"/>
        <w:gridCol w:w="2047"/>
        <w:gridCol w:w="2047"/>
        <w:gridCol w:w="2046"/>
        <w:gridCol w:w="2047"/>
        <w:gridCol w:w="2047"/>
      </w:tblGrid>
      <w:tr w:rsidR="00857B27" w:rsidTr="00857B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Астрономия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Биология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Математика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Физика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Химия</w:t>
            </w:r>
          </w:p>
        </w:tc>
      </w:tr>
      <w:tr w:rsidR="00857B27" w:rsidTr="00857B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C4061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proofErr w:type="gramStart"/>
            <w:r>
              <w:rPr>
                <w:bCs w:val="0"/>
                <w:w w:val="1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C4061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proofErr w:type="gramStart"/>
            <w:r>
              <w:rPr>
                <w:bCs w:val="0"/>
                <w:w w:val="1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C4061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proofErr w:type="gramStart"/>
            <w:r>
              <w:rPr>
                <w:bCs w:val="0"/>
                <w:w w:val="1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C4061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proofErr w:type="gramStart"/>
            <w:r>
              <w:rPr>
                <w:bCs w:val="0"/>
                <w:w w:val="100"/>
                <w:sz w:val="28"/>
                <w:szCs w:val="28"/>
              </w:rPr>
              <w:t>П</w:t>
            </w:r>
            <w:proofErr w:type="gramEnd"/>
          </w:p>
        </w:tc>
      </w:tr>
    </w:tbl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left"/>
        <w:rPr>
          <w:i/>
          <w:w w:val="100"/>
          <w:sz w:val="28"/>
        </w:rPr>
      </w:pPr>
      <w:r>
        <w:rPr>
          <w:i/>
          <w:w w:val="100"/>
          <w:sz w:val="28"/>
        </w:rPr>
        <w:t>Условные обозначения: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П-выполнение заданий по перечисленным предметам на платформе «</w:t>
      </w:r>
      <w:proofErr w:type="spellStart"/>
      <w:r>
        <w:rPr>
          <w:b w:val="0"/>
          <w:w w:val="100"/>
          <w:sz w:val="28"/>
        </w:rPr>
        <w:t>Сириус.Курсы</w:t>
      </w:r>
      <w:proofErr w:type="spellEnd"/>
      <w:r>
        <w:rPr>
          <w:b w:val="0"/>
          <w:w w:val="100"/>
          <w:sz w:val="28"/>
        </w:rPr>
        <w:t>»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Б- выполнение заданий по перечисленным предметам в очном формате (на бумажном варианте)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Б+П - выполнение заданий по перечисленным предметам на платформе «</w:t>
      </w:r>
      <w:proofErr w:type="spellStart"/>
      <w:r>
        <w:rPr>
          <w:b w:val="0"/>
          <w:w w:val="100"/>
          <w:sz w:val="28"/>
        </w:rPr>
        <w:t>Сириус.Курсы</w:t>
      </w:r>
      <w:proofErr w:type="spellEnd"/>
      <w:r>
        <w:rPr>
          <w:b w:val="0"/>
          <w:w w:val="100"/>
          <w:sz w:val="28"/>
        </w:rPr>
        <w:t>» и в очном формате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  <w:sectPr w:rsidR="00A2726B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CF52D5" w:rsidRPr="008B0842" w:rsidRDefault="008B0842" w:rsidP="008B0842">
      <w:pPr>
        <w:pStyle w:val="a3"/>
        <w:jc w:val="right"/>
        <w:rPr>
          <w:b w:val="0"/>
          <w:w w:val="100"/>
          <w:sz w:val="28"/>
        </w:rPr>
      </w:pPr>
      <w:r w:rsidRPr="008B0842">
        <w:rPr>
          <w:b w:val="0"/>
          <w:w w:val="100"/>
          <w:sz w:val="28"/>
        </w:rPr>
        <w:lastRenderedPageBreak/>
        <w:t>Приложение №</w:t>
      </w:r>
      <w:r w:rsidR="00857B27">
        <w:rPr>
          <w:b w:val="0"/>
          <w:w w:val="100"/>
          <w:sz w:val="28"/>
        </w:rPr>
        <w:t xml:space="preserve"> </w:t>
      </w:r>
      <w:r w:rsidR="00F10068">
        <w:rPr>
          <w:b w:val="0"/>
          <w:w w:val="100"/>
          <w:sz w:val="28"/>
        </w:rPr>
        <w:t>3</w:t>
      </w:r>
    </w:p>
    <w:p w:rsidR="000F0B97" w:rsidRDefault="000F0B97" w:rsidP="008B0842">
      <w:pPr>
        <w:pStyle w:val="a3"/>
        <w:rPr>
          <w:w w:val="100"/>
        </w:rPr>
      </w:pPr>
    </w:p>
    <w:p w:rsidR="00A56D2B" w:rsidRDefault="00CF52D5" w:rsidP="00A56D2B">
      <w:pPr>
        <w:jc w:val="center"/>
        <w:rPr>
          <w:b/>
          <w:color w:val="000000"/>
          <w:w w:val="100"/>
          <w:lang w:eastAsia="en-US"/>
        </w:rPr>
      </w:pPr>
      <w:r w:rsidRPr="000F0B97">
        <w:rPr>
          <w:b/>
          <w:w w:val="100"/>
        </w:rPr>
        <w:t xml:space="preserve">Информация о </w:t>
      </w:r>
      <w:r w:rsidR="000F0B97" w:rsidRPr="000F0B97">
        <w:rPr>
          <w:b/>
          <w:w w:val="100"/>
        </w:rPr>
        <w:t xml:space="preserve">результатах </w:t>
      </w:r>
      <w:r w:rsidR="000F0B97" w:rsidRPr="000F0B97">
        <w:rPr>
          <w:b/>
          <w:color w:val="000000"/>
          <w:w w:val="100"/>
          <w:lang w:eastAsia="en-US"/>
        </w:rPr>
        <w:t xml:space="preserve">ШЭ </w:t>
      </w:r>
      <w:proofErr w:type="spellStart"/>
      <w:r w:rsidR="000F0B97" w:rsidRPr="000F0B97">
        <w:rPr>
          <w:b/>
          <w:color w:val="000000"/>
          <w:w w:val="100"/>
          <w:lang w:eastAsia="en-US"/>
        </w:rPr>
        <w:t>ВсОШ</w:t>
      </w:r>
      <w:proofErr w:type="spellEnd"/>
      <w:r w:rsidR="000F0B97" w:rsidRPr="000F0B97">
        <w:rPr>
          <w:b/>
          <w:color w:val="000000"/>
          <w:w w:val="100"/>
          <w:lang w:eastAsia="en-US"/>
        </w:rPr>
        <w:t xml:space="preserve"> 202</w:t>
      </w:r>
      <w:r w:rsidR="00857B27">
        <w:rPr>
          <w:b/>
          <w:color w:val="000000"/>
          <w:w w:val="100"/>
          <w:lang w:eastAsia="en-US"/>
        </w:rPr>
        <w:t>3</w:t>
      </w:r>
      <w:r w:rsidR="000F0B97" w:rsidRPr="000F0B97">
        <w:rPr>
          <w:b/>
          <w:color w:val="000000"/>
          <w:w w:val="100"/>
          <w:lang w:eastAsia="en-US"/>
        </w:rPr>
        <w:t>/202</w:t>
      </w:r>
      <w:r w:rsidR="00857B27">
        <w:rPr>
          <w:b/>
          <w:color w:val="000000"/>
          <w:w w:val="100"/>
          <w:lang w:eastAsia="en-US"/>
        </w:rPr>
        <w:t>4</w:t>
      </w:r>
      <w:r w:rsidR="000F0B97" w:rsidRPr="000F0B97">
        <w:rPr>
          <w:b/>
          <w:color w:val="000000"/>
          <w:w w:val="100"/>
          <w:lang w:eastAsia="en-US"/>
        </w:rPr>
        <w:t xml:space="preserve"> учебного года</w:t>
      </w:r>
      <w:r w:rsidR="000F0B97">
        <w:rPr>
          <w:b/>
          <w:color w:val="000000"/>
          <w:w w:val="100"/>
          <w:lang w:eastAsia="en-US"/>
        </w:rPr>
        <w:t xml:space="preserve"> </w:t>
      </w:r>
    </w:p>
    <w:p w:rsidR="00CF52D5" w:rsidRDefault="00A56D2B" w:rsidP="00A56D2B">
      <w:pPr>
        <w:jc w:val="center"/>
        <w:rPr>
          <w:b/>
          <w:color w:val="000000"/>
          <w:w w:val="100"/>
          <w:lang w:eastAsia="en-US"/>
        </w:rPr>
      </w:pPr>
      <w:r>
        <w:rPr>
          <w:b/>
          <w:color w:val="000000"/>
          <w:w w:val="100"/>
          <w:lang w:eastAsia="en-US"/>
        </w:rPr>
        <w:t xml:space="preserve">в </w:t>
      </w:r>
      <w:r w:rsidR="001F54DB">
        <w:rPr>
          <w:b/>
          <w:color w:val="000000"/>
          <w:w w:val="100"/>
          <w:lang w:eastAsia="en-US"/>
        </w:rPr>
        <w:t>БОУ «Семёновская средняя школа»</w:t>
      </w:r>
      <w:r w:rsidR="00682E33">
        <w:rPr>
          <w:w w:val="100"/>
          <w:lang w:eastAsia="en-US"/>
        </w:rPr>
        <w:t xml:space="preserve"> </w:t>
      </w:r>
      <w:r w:rsidRPr="00A56D2B">
        <w:rPr>
          <w:w w:val="100"/>
          <w:lang w:eastAsia="en-US"/>
        </w:rPr>
        <w:t xml:space="preserve"> </w:t>
      </w:r>
      <w:r>
        <w:rPr>
          <w:w w:val="100"/>
          <w:lang w:eastAsia="en-US"/>
        </w:rPr>
        <w:t xml:space="preserve"> </w:t>
      </w:r>
      <w:r w:rsidR="001F54DB">
        <w:rPr>
          <w:w w:val="100"/>
          <w:lang w:eastAsia="en-US"/>
        </w:rPr>
        <w:t>Знаменского</w:t>
      </w:r>
      <w:r w:rsidR="001F54DB">
        <w:rPr>
          <w:b/>
          <w:color w:val="000000"/>
          <w:w w:val="100"/>
          <w:lang w:eastAsia="en-US"/>
        </w:rPr>
        <w:t xml:space="preserve"> </w:t>
      </w:r>
      <w:r>
        <w:rPr>
          <w:b/>
          <w:color w:val="000000"/>
          <w:w w:val="100"/>
          <w:lang w:eastAsia="en-US"/>
        </w:rPr>
        <w:t xml:space="preserve"> </w:t>
      </w:r>
      <w:r w:rsidRPr="008B0842">
        <w:rPr>
          <w:b/>
          <w:color w:val="000000"/>
          <w:w w:val="100"/>
          <w:lang w:eastAsia="en-US"/>
        </w:rPr>
        <w:t>муниципального района</w:t>
      </w:r>
      <w:r w:rsidR="00A63163">
        <w:rPr>
          <w:rStyle w:val="ae"/>
          <w:b/>
          <w:color w:val="000000"/>
          <w:w w:val="100"/>
          <w:lang w:eastAsia="en-US"/>
        </w:rPr>
        <w:footnoteReference w:id="7"/>
      </w:r>
      <w:r w:rsidRPr="008B0842">
        <w:rPr>
          <w:b/>
          <w:color w:val="000000"/>
          <w:w w:val="100"/>
          <w:lang w:eastAsia="en-US"/>
        </w:rPr>
        <w:t xml:space="preserve"> </w:t>
      </w:r>
    </w:p>
    <w:p w:rsidR="00A56D2B" w:rsidRPr="00AD364F" w:rsidRDefault="00A56D2B" w:rsidP="00A56D2B">
      <w:pPr>
        <w:jc w:val="center"/>
        <w:rPr>
          <w:b/>
          <w:bCs/>
          <w:w w:val="100"/>
          <w:sz w:val="24"/>
          <w:szCs w:val="24"/>
        </w:rPr>
      </w:pPr>
    </w:p>
    <w:tbl>
      <w:tblPr>
        <w:tblW w:w="151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567"/>
        <w:gridCol w:w="567"/>
        <w:gridCol w:w="567"/>
        <w:gridCol w:w="567"/>
        <w:gridCol w:w="567"/>
        <w:gridCol w:w="567"/>
        <w:gridCol w:w="709"/>
        <w:gridCol w:w="709"/>
        <w:gridCol w:w="1558"/>
        <w:gridCol w:w="1558"/>
        <w:gridCol w:w="1276"/>
        <w:gridCol w:w="1700"/>
        <w:gridCol w:w="1700"/>
      </w:tblGrid>
      <w:tr w:rsidR="00F10068" w:rsidTr="00F10068">
        <w:trPr>
          <w:trHeight w:val="311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3D4E5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них: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 победителей и призеров</w:t>
            </w:r>
          </w:p>
        </w:tc>
      </w:tr>
      <w:tr w:rsidR="00F10068" w:rsidTr="00F10068">
        <w:trPr>
          <w:trHeight w:val="612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призёров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победителей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C463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C463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C463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C463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C463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C463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C463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C463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C463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6F11F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6F11F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6F11F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6F11F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6F11FF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C463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5D7B1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5D7B1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5D7B1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5D7B1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7E3A4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7E3A4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7E3A4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7E3A4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7E3A4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7E3A4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7E3A4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7E3A4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7E3A4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7E3A4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7E3A4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E0E6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E0E6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E0E6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E0E6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E0E6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E0E6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E0E6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E0E6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B01C21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B01C21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B01C21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B01C21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B01C21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B01C21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B01C21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B01C2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B01C2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B01C2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B01C21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921E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921E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921E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921E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921E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921E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921E6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C921E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C921E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C921E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C921E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C921E6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A65050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A65050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A65050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A65050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A65050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A65050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A65050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A65050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A65050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5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105F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105F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105F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105F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105F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105FB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105FB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105F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105F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105F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3105FB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4D73F5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4D73F5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4D73F5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4D73F5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4D73F5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4D73F5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4D73F5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4E42ED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4E42ED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4E42ED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4E42ED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4E42ED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4E42ED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4E42ED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4E42ED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4E42ED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4E42ED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7A6ADE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51677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51677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51677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51677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51677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951677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A0B89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A0B89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A0B89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A0B89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A0B89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A0B89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CA0B89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1006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CA0B89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F10068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CA0B8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CA0B8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CA0B89">
            <w:pPr>
              <w:rPr>
                <w:rFonts w:ascii="Calibri" w:hAnsi="Calibri" w:cs="Calibri"/>
                <w:w w:val="100"/>
                <w:sz w:val="20"/>
                <w:szCs w:val="20"/>
              </w:rPr>
            </w:pPr>
            <w:r>
              <w:rPr>
                <w:rFonts w:ascii="Calibri" w:hAnsi="Calibri" w:cs="Calibri"/>
                <w:w w:val="100"/>
                <w:sz w:val="20"/>
                <w:szCs w:val="20"/>
              </w:rPr>
              <w:t>25</w:t>
            </w:r>
          </w:p>
        </w:tc>
      </w:tr>
    </w:tbl>
    <w:p w:rsidR="000F0B97" w:rsidRDefault="000F0B97" w:rsidP="008B0842">
      <w:pPr>
        <w:pStyle w:val="a3"/>
        <w:ind w:firstLine="709"/>
        <w:jc w:val="left"/>
        <w:rPr>
          <w:b w:val="0"/>
          <w:w w:val="100"/>
        </w:rPr>
      </w:pPr>
    </w:p>
    <w:p w:rsidR="00F10068" w:rsidRDefault="00F10068" w:rsidP="008B0842">
      <w:pPr>
        <w:pStyle w:val="a3"/>
        <w:ind w:firstLine="709"/>
        <w:jc w:val="left"/>
        <w:rPr>
          <w:b w:val="0"/>
          <w:w w:val="100"/>
        </w:rPr>
      </w:pPr>
    </w:p>
    <w:p w:rsidR="00857B27" w:rsidRDefault="00857B27" w:rsidP="008B0842">
      <w:pPr>
        <w:pStyle w:val="a3"/>
        <w:jc w:val="left"/>
        <w:rPr>
          <w:b w:val="0"/>
          <w:bCs w:val="0"/>
          <w:w w:val="100"/>
        </w:rPr>
        <w:sectPr w:rsidR="00857B27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857B27" w:rsidRPr="008B0842" w:rsidRDefault="00857B27" w:rsidP="00857B27">
      <w:pPr>
        <w:pStyle w:val="a3"/>
        <w:jc w:val="right"/>
        <w:rPr>
          <w:b w:val="0"/>
          <w:w w:val="100"/>
          <w:sz w:val="28"/>
        </w:rPr>
      </w:pPr>
      <w:r w:rsidRPr="008B0842">
        <w:rPr>
          <w:b w:val="0"/>
          <w:w w:val="100"/>
          <w:sz w:val="28"/>
        </w:rPr>
        <w:lastRenderedPageBreak/>
        <w:t>Приложение №</w:t>
      </w:r>
      <w:r>
        <w:rPr>
          <w:b w:val="0"/>
          <w:w w:val="100"/>
          <w:sz w:val="28"/>
        </w:rPr>
        <w:t>4</w:t>
      </w:r>
    </w:p>
    <w:p w:rsidR="00857B27" w:rsidRDefault="00857B27" w:rsidP="00857B27">
      <w:pPr>
        <w:tabs>
          <w:tab w:val="left" w:pos="-180"/>
          <w:tab w:val="left" w:pos="0"/>
        </w:tabs>
        <w:jc w:val="center"/>
        <w:rPr>
          <w:rFonts w:eastAsia="Times New Roman"/>
          <w:b/>
          <w:color w:val="000000"/>
          <w:sz w:val="24"/>
        </w:rPr>
      </w:pPr>
    </w:p>
    <w:p w:rsidR="00857B27" w:rsidRDefault="00857B27" w:rsidP="00857B27">
      <w:pPr>
        <w:tabs>
          <w:tab w:val="left" w:pos="-180"/>
          <w:tab w:val="left" w:pos="0"/>
        </w:tabs>
        <w:jc w:val="center"/>
        <w:rPr>
          <w:b/>
          <w:w w:val="100"/>
        </w:rPr>
      </w:pPr>
      <w:r>
        <w:rPr>
          <w:b/>
          <w:w w:val="100"/>
        </w:rPr>
        <w:t>И</w:t>
      </w:r>
      <w:r w:rsidRPr="00636F03">
        <w:rPr>
          <w:b/>
          <w:w w:val="100"/>
        </w:rPr>
        <w:t xml:space="preserve">нформация об участии в </w:t>
      </w:r>
      <w:r>
        <w:rPr>
          <w:b/>
          <w:w w:val="100"/>
        </w:rPr>
        <w:t>школьном</w:t>
      </w:r>
      <w:r w:rsidRPr="00636F03">
        <w:rPr>
          <w:b/>
          <w:w w:val="100"/>
        </w:rPr>
        <w:t xml:space="preserve"> этапе всероссийской олимпиады школьников в 202</w:t>
      </w:r>
      <w:r>
        <w:rPr>
          <w:b/>
          <w:w w:val="100"/>
        </w:rPr>
        <w:t>3/</w:t>
      </w:r>
      <w:r w:rsidRPr="00636F03">
        <w:rPr>
          <w:b/>
          <w:w w:val="100"/>
        </w:rPr>
        <w:t>202</w:t>
      </w:r>
      <w:r>
        <w:rPr>
          <w:b/>
          <w:w w:val="100"/>
        </w:rPr>
        <w:t>4</w:t>
      </w:r>
      <w:r w:rsidRPr="00636F03">
        <w:rPr>
          <w:b/>
          <w:w w:val="100"/>
        </w:rPr>
        <w:t xml:space="preserve"> учебном году обучающихся «Круглогодичной очно-заочной школы для одаренных детей и педагогов, работающих с одаренными детьми» </w:t>
      </w:r>
      <w:r w:rsidR="005C500A">
        <w:rPr>
          <w:b/>
          <w:w w:val="100"/>
        </w:rPr>
        <w:t xml:space="preserve">обучающихся </w:t>
      </w:r>
      <w:r w:rsidR="00B6770B">
        <w:rPr>
          <w:w w:val="100"/>
          <w:lang w:eastAsia="en-US"/>
        </w:rPr>
        <w:t>БОУ «Семёновская средняя школа»</w:t>
      </w:r>
      <w:r w:rsidR="006100AD">
        <w:rPr>
          <w:w w:val="100"/>
          <w:lang w:eastAsia="en-US"/>
        </w:rPr>
        <w:t xml:space="preserve"> </w:t>
      </w:r>
      <w:r w:rsidR="005C500A">
        <w:rPr>
          <w:i/>
          <w:w w:val="100"/>
          <w:sz w:val="24"/>
          <w:lang w:eastAsia="en-US"/>
        </w:rPr>
        <w:t xml:space="preserve"> </w:t>
      </w:r>
      <w:r w:rsidR="00B6770B">
        <w:rPr>
          <w:b/>
          <w:color w:val="000000"/>
          <w:w w:val="100"/>
          <w:lang w:eastAsia="en-US"/>
        </w:rPr>
        <w:t>Знаменского</w:t>
      </w:r>
      <w:r w:rsidR="005C500A">
        <w:rPr>
          <w:b/>
          <w:color w:val="000000"/>
          <w:w w:val="100"/>
          <w:lang w:eastAsia="en-US"/>
        </w:rPr>
        <w:t xml:space="preserve"> </w:t>
      </w:r>
      <w:r w:rsidR="005C500A" w:rsidRPr="008B0842">
        <w:rPr>
          <w:b/>
          <w:color w:val="000000"/>
          <w:w w:val="100"/>
          <w:lang w:eastAsia="en-US"/>
        </w:rPr>
        <w:t>муниципального района</w:t>
      </w:r>
    </w:p>
    <w:p w:rsidR="00857B27" w:rsidRPr="001F149E" w:rsidRDefault="00857B27" w:rsidP="00857B27">
      <w:pPr>
        <w:tabs>
          <w:tab w:val="left" w:pos="-180"/>
          <w:tab w:val="left" w:pos="0"/>
        </w:tabs>
        <w:jc w:val="center"/>
        <w:rPr>
          <w:rFonts w:eastAsia="Times New Roman"/>
          <w:b/>
          <w:color w:val="000000"/>
          <w:sz w:val="24"/>
        </w:rPr>
      </w:pPr>
    </w:p>
    <w:tbl>
      <w:tblPr>
        <w:tblW w:w="100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095"/>
        <w:gridCol w:w="2520"/>
        <w:gridCol w:w="2520"/>
        <w:gridCol w:w="2520"/>
      </w:tblGrid>
      <w:tr w:rsidR="00857B27" w:rsidRPr="00636F03" w:rsidTr="001E3988">
        <w:trPr>
          <w:trHeight w:val="300"/>
        </w:trPr>
        <w:tc>
          <w:tcPr>
            <w:tcW w:w="441" w:type="dxa"/>
          </w:tcPr>
          <w:p w:rsidR="00857B27" w:rsidRPr="00636F03" w:rsidRDefault="00857B27" w:rsidP="001E3988">
            <w:pPr>
              <w:jc w:val="both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№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57B27" w:rsidRPr="00636F03" w:rsidRDefault="00857B27" w:rsidP="001E398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2520" w:type="dxa"/>
            <w:vAlign w:val="center"/>
          </w:tcPr>
          <w:p w:rsidR="00857B27" w:rsidRPr="00636F03" w:rsidRDefault="00857B27" w:rsidP="001E398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 xml:space="preserve">Всего участников </w:t>
            </w: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школьного</w:t>
            </w: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 xml:space="preserve"> этапа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57B27" w:rsidRPr="00636F03" w:rsidRDefault="00857B27" w:rsidP="001E398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 победителей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57B27" w:rsidRPr="00636F03" w:rsidRDefault="00857B27" w:rsidP="001E398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  призеров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vAlign w:val="bottom"/>
          </w:tcPr>
          <w:p w:rsidR="00857B27" w:rsidRPr="00636F03" w:rsidRDefault="006100AD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Астрономия</w:t>
            </w:r>
          </w:p>
        </w:tc>
        <w:tc>
          <w:tcPr>
            <w:tcW w:w="2520" w:type="dxa"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</w:tcPr>
          <w:p w:rsidR="00857B27" w:rsidRDefault="006100AD" w:rsidP="001E3988">
            <w:pPr>
              <w:jc w:val="center"/>
            </w:pPr>
            <w:r>
              <w:t>1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География</w:t>
            </w:r>
          </w:p>
        </w:tc>
        <w:tc>
          <w:tcPr>
            <w:tcW w:w="2520" w:type="dxa"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Искусство (МХК)</w:t>
            </w:r>
          </w:p>
        </w:tc>
        <w:tc>
          <w:tcPr>
            <w:tcW w:w="2520" w:type="dxa"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Испанский язык</w:t>
            </w:r>
          </w:p>
        </w:tc>
        <w:tc>
          <w:tcPr>
            <w:tcW w:w="2520" w:type="dxa"/>
          </w:tcPr>
          <w:p w:rsidR="00857B27" w:rsidRPr="00AF4992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История</w:t>
            </w:r>
          </w:p>
        </w:tc>
        <w:tc>
          <w:tcPr>
            <w:tcW w:w="2520" w:type="dxa"/>
          </w:tcPr>
          <w:p w:rsidR="00857B27" w:rsidRDefault="006100AD" w:rsidP="001E3988">
            <w:pPr>
              <w:jc w:val="center"/>
            </w:pPr>
            <w:r>
              <w:t>1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Китайский язык</w:t>
            </w:r>
          </w:p>
        </w:tc>
        <w:tc>
          <w:tcPr>
            <w:tcW w:w="2520" w:type="dxa"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Литература</w:t>
            </w:r>
          </w:p>
        </w:tc>
        <w:tc>
          <w:tcPr>
            <w:tcW w:w="2520" w:type="dxa"/>
          </w:tcPr>
          <w:p w:rsidR="00857B27" w:rsidRDefault="006100AD" w:rsidP="001E3988">
            <w:pPr>
              <w:jc w:val="center"/>
            </w:pPr>
            <w:r>
              <w:t>1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Немецкий язык</w:t>
            </w:r>
          </w:p>
        </w:tc>
        <w:tc>
          <w:tcPr>
            <w:tcW w:w="2520" w:type="dxa"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Обществознание</w:t>
            </w:r>
          </w:p>
        </w:tc>
        <w:tc>
          <w:tcPr>
            <w:tcW w:w="2520" w:type="dxa"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545ADB">
              <w:rPr>
                <w:rFonts w:eastAsia="Times New Roman"/>
                <w:color w:val="000000"/>
                <w:w w:val="1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БЖ</w:t>
            </w:r>
          </w:p>
        </w:tc>
        <w:tc>
          <w:tcPr>
            <w:tcW w:w="2520" w:type="dxa"/>
          </w:tcPr>
          <w:p w:rsidR="00857B27" w:rsidRPr="00AF4992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Право</w:t>
            </w:r>
          </w:p>
        </w:tc>
        <w:tc>
          <w:tcPr>
            <w:tcW w:w="2520" w:type="dxa"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</w:tcPr>
          <w:p w:rsidR="00857B27" w:rsidRPr="00AF4992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Физика</w:t>
            </w:r>
          </w:p>
        </w:tc>
        <w:tc>
          <w:tcPr>
            <w:tcW w:w="2520" w:type="dxa"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</w:tcPr>
          <w:p w:rsidR="00857B27" w:rsidRPr="00AF4992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Французский язык</w:t>
            </w:r>
          </w:p>
        </w:tc>
        <w:tc>
          <w:tcPr>
            <w:tcW w:w="2520" w:type="dxa"/>
          </w:tcPr>
          <w:p w:rsidR="00857B27" w:rsidRPr="00AF4992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E3988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Химия</w:t>
            </w:r>
          </w:p>
        </w:tc>
        <w:tc>
          <w:tcPr>
            <w:tcW w:w="2520" w:type="dxa"/>
          </w:tcPr>
          <w:p w:rsidR="00857B27" w:rsidRDefault="006100AD" w:rsidP="001E3988">
            <w:pPr>
              <w:jc w:val="center"/>
            </w:pPr>
            <w:r>
              <w:t>1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Default="006100AD" w:rsidP="001E3988">
            <w:pPr>
              <w:jc w:val="center"/>
            </w:pPr>
            <w:r>
              <w:t>0</w:t>
            </w: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Экология</w:t>
            </w:r>
          </w:p>
        </w:tc>
        <w:tc>
          <w:tcPr>
            <w:tcW w:w="2520" w:type="dxa"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</w:tr>
      <w:tr w:rsidR="00857B27" w:rsidRPr="00362C0B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Экономика</w:t>
            </w:r>
          </w:p>
        </w:tc>
        <w:tc>
          <w:tcPr>
            <w:tcW w:w="2520" w:type="dxa"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E3988">
            <w:pPr>
              <w:jc w:val="center"/>
            </w:pPr>
          </w:p>
        </w:tc>
      </w:tr>
      <w:tr w:rsidR="00857B27" w:rsidRPr="00636F03" w:rsidTr="001E3988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857B27" w:rsidRPr="00636F03" w:rsidRDefault="00857B27" w:rsidP="001E398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Общий итог</w:t>
            </w:r>
          </w:p>
        </w:tc>
        <w:tc>
          <w:tcPr>
            <w:tcW w:w="2520" w:type="dxa"/>
            <w:vAlign w:val="bottom"/>
          </w:tcPr>
          <w:p w:rsidR="00857B27" w:rsidRPr="00636F03" w:rsidRDefault="006100AD" w:rsidP="001E3988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Pr="00636F03" w:rsidRDefault="006100AD" w:rsidP="001E39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20" w:type="dxa"/>
            <w:shd w:val="clear" w:color="auto" w:fill="auto"/>
            <w:noWrap/>
          </w:tcPr>
          <w:p w:rsidR="00857B27" w:rsidRPr="00636F03" w:rsidRDefault="006100AD" w:rsidP="001E39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57B27" w:rsidRDefault="00857B27" w:rsidP="00857B27">
      <w:pPr>
        <w:rPr>
          <w:rFonts w:eastAsia="Times New Roman"/>
          <w:sz w:val="24"/>
          <w:szCs w:val="24"/>
        </w:rPr>
      </w:pPr>
    </w:p>
    <w:p w:rsidR="00857B27" w:rsidRPr="00636F03" w:rsidRDefault="00857B27" w:rsidP="00857B27">
      <w:pPr>
        <w:rPr>
          <w:rFonts w:eastAsia="Times New Roman"/>
          <w:color w:val="000000"/>
          <w:w w:val="100"/>
          <w:sz w:val="22"/>
          <w:szCs w:val="24"/>
        </w:rPr>
      </w:pPr>
      <w:r w:rsidRPr="00636F03">
        <w:rPr>
          <w:rFonts w:eastAsia="Times New Roman"/>
          <w:color w:val="000000"/>
          <w:w w:val="100"/>
          <w:sz w:val="24"/>
          <w:szCs w:val="24"/>
        </w:rPr>
        <w:t>*</w:t>
      </w:r>
      <w:r w:rsidRPr="00636F03">
        <w:rPr>
          <w:rFonts w:eastAsia="Times New Roman"/>
          <w:color w:val="000000"/>
          <w:w w:val="100"/>
          <w:sz w:val="22"/>
          <w:szCs w:val="24"/>
        </w:rPr>
        <w:t>всего участников Круглогодичной школы, принявших участие в состязании по предмету/количество участников К</w:t>
      </w:r>
      <w:r>
        <w:rPr>
          <w:rFonts w:eastAsia="Times New Roman"/>
          <w:color w:val="000000"/>
          <w:w w:val="100"/>
          <w:sz w:val="22"/>
          <w:szCs w:val="24"/>
        </w:rPr>
        <w:t>ру</w:t>
      </w:r>
      <w:r w:rsidRPr="00636F03">
        <w:rPr>
          <w:rFonts w:eastAsia="Times New Roman"/>
          <w:color w:val="000000"/>
          <w:w w:val="100"/>
          <w:sz w:val="22"/>
          <w:szCs w:val="24"/>
        </w:rPr>
        <w:t xml:space="preserve">глогодичной школы, у которых совпадает предмет </w:t>
      </w:r>
      <w:proofErr w:type="spellStart"/>
      <w:r w:rsidRPr="00636F03">
        <w:rPr>
          <w:rFonts w:eastAsia="Times New Roman"/>
          <w:color w:val="000000"/>
          <w:w w:val="100"/>
          <w:sz w:val="22"/>
          <w:szCs w:val="24"/>
        </w:rPr>
        <w:t>ШкОД</w:t>
      </w:r>
      <w:proofErr w:type="spellEnd"/>
      <w:r w:rsidRPr="00636F03">
        <w:rPr>
          <w:rFonts w:eastAsia="Times New Roman"/>
          <w:color w:val="000000"/>
          <w:w w:val="100"/>
          <w:sz w:val="22"/>
          <w:szCs w:val="24"/>
        </w:rPr>
        <w:t xml:space="preserve"> и </w:t>
      </w:r>
      <w:r>
        <w:rPr>
          <w:rFonts w:eastAsia="Times New Roman"/>
          <w:color w:val="000000"/>
          <w:w w:val="100"/>
          <w:sz w:val="22"/>
          <w:szCs w:val="24"/>
        </w:rPr>
        <w:t>Ш</w:t>
      </w:r>
      <w:r w:rsidRPr="00636F03">
        <w:rPr>
          <w:rFonts w:eastAsia="Times New Roman"/>
          <w:color w:val="000000"/>
          <w:w w:val="100"/>
          <w:sz w:val="22"/>
          <w:szCs w:val="24"/>
        </w:rPr>
        <w:t>Э олимпиады по предмету</w:t>
      </w:r>
    </w:p>
    <w:p w:rsidR="00857B27" w:rsidRPr="00636F03" w:rsidRDefault="00857B27" w:rsidP="00857B27">
      <w:pPr>
        <w:pStyle w:val="a3"/>
        <w:jc w:val="left"/>
        <w:rPr>
          <w:rFonts w:eastAsia="Times New Roman"/>
          <w:b w:val="0"/>
          <w:bCs w:val="0"/>
          <w:color w:val="000000"/>
          <w:w w:val="100"/>
        </w:rPr>
      </w:pPr>
    </w:p>
    <w:p w:rsidR="00857B27" w:rsidRDefault="00857B27" w:rsidP="00857B27">
      <w:pPr>
        <w:pStyle w:val="a3"/>
        <w:jc w:val="left"/>
        <w:rPr>
          <w:b w:val="0"/>
          <w:bCs w:val="0"/>
          <w:w w:val="100"/>
        </w:rPr>
      </w:pPr>
    </w:p>
    <w:p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p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p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p w:rsidR="00FB2639" w:rsidRPr="00AD364F" w:rsidRDefault="00A56D2B" w:rsidP="00842752">
      <w:pPr>
        <w:ind w:left="708" w:hanging="708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Директор образовательной организации  </w:t>
      </w:r>
      <w:r w:rsidR="000C5298">
        <w:rPr>
          <w:w w:val="100"/>
          <w:sz w:val="24"/>
          <w:szCs w:val="24"/>
        </w:rPr>
        <w:t xml:space="preserve"> </w:t>
      </w:r>
      <w:r w:rsidR="003B1BF8">
        <w:rPr>
          <w:w w:val="100"/>
          <w:sz w:val="24"/>
          <w:szCs w:val="24"/>
        </w:rPr>
        <w:t xml:space="preserve"> </w:t>
      </w:r>
      <w:r w:rsidR="000C5298">
        <w:rPr>
          <w:w w:val="100"/>
          <w:sz w:val="24"/>
          <w:szCs w:val="24"/>
        </w:rPr>
        <w:t xml:space="preserve"> </w:t>
      </w:r>
      <w:r w:rsidR="00857B27">
        <w:rPr>
          <w:w w:val="100"/>
          <w:sz w:val="24"/>
          <w:szCs w:val="24"/>
        </w:rPr>
        <w:t>_</w:t>
      </w:r>
      <w:r w:rsidR="00842752">
        <w:rPr>
          <w:w w:val="100"/>
          <w:sz w:val="24"/>
          <w:szCs w:val="24"/>
        </w:rPr>
        <w:t>Репин С.</w:t>
      </w:r>
      <w:proofErr w:type="gramStart"/>
      <w:r w:rsidR="00842752">
        <w:rPr>
          <w:w w:val="100"/>
          <w:sz w:val="24"/>
          <w:szCs w:val="24"/>
        </w:rPr>
        <w:t>В</w:t>
      </w:r>
      <w:proofErr w:type="gramEnd"/>
    </w:p>
    <w:p w:rsidR="00FB2639" w:rsidRPr="00AD364F" w:rsidRDefault="00FB2639" w:rsidP="008B0842">
      <w:pPr>
        <w:ind w:left="708" w:hanging="708"/>
        <w:rPr>
          <w:w w:val="100"/>
          <w:sz w:val="24"/>
          <w:szCs w:val="24"/>
        </w:rPr>
      </w:pPr>
    </w:p>
    <w:p w:rsidR="00CF52D5" w:rsidRPr="00AD364F" w:rsidRDefault="00CF52D5" w:rsidP="008B0842">
      <w:pPr>
        <w:ind w:left="708" w:hanging="708"/>
        <w:rPr>
          <w:w w:val="100"/>
          <w:sz w:val="24"/>
          <w:szCs w:val="24"/>
        </w:rPr>
      </w:pPr>
    </w:p>
    <w:p w:rsidR="00CF52D5" w:rsidRPr="00AD364F" w:rsidRDefault="00CF52D5" w:rsidP="008B0842">
      <w:pPr>
        <w:tabs>
          <w:tab w:val="left" w:pos="7437"/>
        </w:tabs>
        <w:rPr>
          <w:sz w:val="24"/>
          <w:szCs w:val="24"/>
        </w:rPr>
      </w:pPr>
      <w:r w:rsidRPr="00AD364F">
        <w:rPr>
          <w:w w:val="100"/>
          <w:sz w:val="24"/>
          <w:szCs w:val="24"/>
        </w:rPr>
        <w:t xml:space="preserve">Исполнитель: </w:t>
      </w:r>
      <w:r w:rsidR="00842752">
        <w:rPr>
          <w:w w:val="100"/>
          <w:sz w:val="24"/>
          <w:szCs w:val="24"/>
        </w:rPr>
        <w:t xml:space="preserve"> Подгорная М.В.</w:t>
      </w:r>
    </w:p>
    <w:sectPr w:rsidR="00CF52D5" w:rsidRPr="00AD364F" w:rsidSect="00857B27">
      <w:pgSz w:w="11906" w:h="16838" w:code="9"/>
      <w:pgMar w:top="1276" w:right="1079" w:bottom="1178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3B" w:rsidRDefault="0096323B">
      <w:r>
        <w:separator/>
      </w:r>
    </w:p>
  </w:endnote>
  <w:endnote w:type="continuationSeparator" w:id="0">
    <w:p w:rsidR="0096323B" w:rsidRDefault="0096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3B" w:rsidRDefault="0096323B">
      <w:r>
        <w:separator/>
      </w:r>
    </w:p>
  </w:footnote>
  <w:footnote w:type="continuationSeparator" w:id="0">
    <w:p w:rsidR="0096323B" w:rsidRDefault="0096323B">
      <w:r>
        <w:continuationSeparator/>
      </w:r>
    </w:p>
  </w:footnote>
  <w:footnote w:id="1">
    <w:p w:rsidR="00D83BD5" w:rsidRDefault="00D83BD5" w:rsidP="00D83BD5">
      <w:pPr>
        <w:pStyle w:val="ac"/>
      </w:pPr>
      <w:bookmarkStart w:id="1" w:name="_Hlk117006220"/>
      <w:r>
        <w:rPr>
          <w:rStyle w:val="ae"/>
        </w:rPr>
        <w:footnoteRef/>
      </w:r>
      <w:r>
        <w:t xml:space="preserve">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</w:p>
    <w:bookmarkEnd w:id="1"/>
  </w:footnote>
  <w:footnote w:id="2">
    <w:p w:rsidR="00857B27" w:rsidRDefault="00857B27" w:rsidP="00857B27">
      <w:pPr>
        <w:pStyle w:val="ac"/>
      </w:pPr>
      <w:r>
        <w:rPr>
          <w:rStyle w:val="ae"/>
        </w:rPr>
        <w:footnoteRef/>
      </w:r>
      <w:r>
        <w:t xml:space="preserve"> 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</w:p>
    <w:p w:rsidR="00857B27" w:rsidRDefault="00857B27" w:rsidP="00857B27">
      <w:pPr>
        <w:pStyle w:val="ac"/>
      </w:pPr>
    </w:p>
  </w:footnote>
  <w:footnote w:id="3">
    <w:p w:rsidR="008C3CAE" w:rsidRDefault="008C3CAE">
      <w:pPr>
        <w:pStyle w:val="ac"/>
      </w:pPr>
      <w:r>
        <w:rPr>
          <w:rStyle w:val="ae"/>
        </w:rPr>
        <w:footnoteRef/>
      </w:r>
      <w:r>
        <w:t xml:space="preserve">  Данные взяты из «Отчета по организациям»</w:t>
      </w:r>
      <w:r w:rsidR="00A2726B">
        <w:t xml:space="preserve"> </w:t>
      </w:r>
      <w:r w:rsidR="00A2726B" w:rsidRPr="00A2726B">
        <w:t>(или «»Отчет по предметам», или «Список участников»)</w:t>
      </w:r>
      <w:r>
        <w:t xml:space="preserve">, сформированного системой </w:t>
      </w:r>
      <w:r w:rsidR="00A63163">
        <w:t>учета</w:t>
      </w:r>
      <w:r>
        <w:t xml:space="preserve"> «Успех</w:t>
      </w:r>
      <w:r w:rsidR="00A2726B">
        <w:t>55</w:t>
      </w:r>
      <w:r>
        <w:t>»</w:t>
      </w:r>
    </w:p>
  </w:footnote>
  <w:footnote w:id="4">
    <w:p w:rsidR="008C3CAE" w:rsidRDefault="008C3CAE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</w:t>
      </w:r>
      <w:r w:rsidR="00A63163">
        <w:t xml:space="preserve">системой учета </w:t>
      </w:r>
      <w:r>
        <w:t>«Успех</w:t>
      </w:r>
      <w:r w:rsidR="00A2726B">
        <w:t>55</w:t>
      </w:r>
      <w:r>
        <w:t>»</w:t>
      </w:r>
    </w:p>
  </w:footnote>
  <w:footnote w:id="5">
    <w:p w:rsidR="00A63163" w:rsidRDefault="00A63163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</w:t>
      </w:r>
      <w:r w:rsidR="00A2726B">
        <w:t>55</w:t>
      </w:r>
      <w:r>
        <w:t>»</w:t>
      </w:r>
    </w:p>
  </w:footnote>
  <w:footnote w:id="6">
    <w:p w:rsidR="00A63163" w:rsidRDefault="00A63163" w:rsidP="00A63163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</w:t>
      </w:r>
      <w:r w:rsidR="00A2726B">
        <w:t>55</w:t>
      </w:r>
      <w:r>
        <w:t>»</w:t>
      </w:r>
    </w:p>
    <w:p w:rsidR="00A63163" w:rsidRDefault="00A63163">
      <w:pPr>
        <w:pStyle w:val="ac"/>
      </w:pPr>
    </w:p>
  </w:footnote>
  <w:footnote w:id="7">
    <w:p w:rsidR="00A63163" w:rsidRDefault="00A63163">
      <w:pPr>
        <w:pStyle w:val="ac"/>
      </w:pPr>
      <w:r>
        <w:rPr>
          <w:rStyle w:val="ae"/>
        </w:rPr>
        <w:footnoteRef/>
      </w:r>
      <w:r>
        <w:t xml:space="preserve"> Данные взяты из «Отчета по организациям», сформированного системой учета «Успех</w:t>
      </w:r>
      <w:r w:rsidR="00A2726B">
        <w:t>55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D5" w:rsidRDefault="000C47B8" w:rsidP="00AE280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2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52D5" w:rsidRDefault="00CF52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D5" w:rsidRPr="00E20715" w:rsidRDefault="00CF52D5" w:rsidP="00E20715">
    <w:pPr>
      <w:pStyle w:val="a5"/>
      <w:jc w:val="center"/>
      <w:rPr>
        <w:w w:val="1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A5907"/>
    <w:multiLevelType w:val="hybridMultilevel"/>
    <w:tmpl w:val="46B2A678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40E3B"/>
    <w:multiLevelType w:val="hybridMultilevel"/>
    <w:tmpl w:val="1E004DA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865A0"/>
    <w:multiLevelType w:val="hybridMultilevel"/>
    <w:tmpl w:val="F156137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1AE4"/>
    <w:multiLevelType w:val="hybridMultilevel"/>
    <w:tmpl w:val="CBE00AC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79EA"/>
    <w:multiLevelType w:val="hybridMultilevel"/>
    <w:tmpl w:val="AB06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E5199"/>
    <w:multiLevelType w:val="hybridMultilevel"/>
    <w:tmpl w:val="24E0EDC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3F0609F"/>
    <w:multiLevelType w:val="hybridMultilevel"/>
    <w:tmpl w:val="AAD889F4"/>
    <w:lvl w:ilvl="0" w:tplc="ED6CF4C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74DC4"/>
    <w:multiLevelType w:val="hybridMultilevel"/>
    <w:tmpl w:val="50F8C118"/>
    <w:lvl w:ilvl="0" w:tplc="B8ECB56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32304E"/>
    <w:multiLevelType w:val="hybridMultilevel"/>
    <w:tmpl w:val="A3FA58B0"/>
    <w:lvl w:ilvl="0" w:tplc="CD4694DC">
      <w:start w:val="1"/>
      <w:numFmt w:val="bullet"/>
      <w:lvlText w:val="―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627432"/>
    <w:multiLevelType w:val="hybridMultilevel"/>
    <w:tmpl w:val="70F6F542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5DE"/>
    <w:rsid w:val="000032D4"/>
    <w:rsid w:val="000156D0"/>
    <w:rsid w:val="0002102A"/>
    <w:rsid w:val="00041118"/>
    <w:rsid w:val="0007762B"/>
    <w:rsid w:val="000C47B8"/>
    <w:rsid w:val="000C5298"/>
    <w:rsid w:val="000D0FE9"/>
    <w:rsid w:val="000D42F7"/>
    <w:rsid w:val="000F0B97"/>
    <w:rsid w:val="0010349C"/>
    <w:rsid w:val="001101A0"/>
    <w:rsid w:val="00157390"/>
    <w:rsid w:val="00161FD5"/>
    <w:rsid w:val="0017596B"/>
    <w:rsid w:val="001828B4"/>
    <w:rsid w:val="001A47B9"/>
    <w:rsid w:val="001A7146"/>
    <w:rsid w:val="001B0772"/>
    <w:rsid w:val="001C1C76"/>
    <w:rsid w:val="001D493D"/>
    <w:rsid w:val="001F54DB"/>
    <w:rsid w:val="0024400B"/>
    <w:rsid w:val="0027037C"/>
    <w:rsid w:val="0028100E"/>
    <w:rsid w:val="00287690"/>
    <w:rsid w:val="002D7AFB"/>
    <w:rsid w:val="002E4E2D"/>
    <w:rsid w:val="003105FB"/>
    <w:rsid w:val="003715C6"/>
    <w:rsid w:val="00397861"/>
    <w:rsid w:val="003B1BF8"/>
    <w:rsid w:val="003C4638"/>
    <w:rsid w:val="003C7197"/>
    <w:rsid w:val="003D4E5B"/>
    <w:rsid w:val="00442AF1"/>
    <w:rsid w:val="00444E76"/>
    <w:rsid w:val="00446C5C"/>
    <w:rsid w:val="004A16C0"/>
    <w:rsid w:val="004B6AAB"/>
    <w:rsid w:val="004D73F5"/>
    <w:rsid w:val="004E42ED"/>
    <w:rsid w:val="004F0E3A"/>
    <w:rsid w:val="00506036"/>
    <w:rsid w:val="00511EC4"/>
    <w:rsid w:val="005125DE"/>
    <w:rsid w:val="00517253"/>
    <w:rsid w:val="0052050A"/>
    <w:rsid w:val="00557B67"/>
    <w:rsid w:val="005854F3"/>
    <w:rsid w:val="005B5338"/>
    <w:rsid w:val="005B60D1"/>
    <w:rsid w:val="005C500A"/>
    <w:rsid w:val="005D6AD0"/>
    <w:rsid w:val="005D7B11"/>
    <w:rsid w:val="005F2064"/>
    <w:rsid w:val="005F4342"/>
    <w:rsid w:val="00604AD2"/>
    <w:rsid w:val="006100AD"/>
    <w:rsid w:val="006330F3"/>
    <w:rsid w:val="00682E33"/>
    <w:rsid w:val="00687707"/>
    <w:rsid w:val="00695A6E"/>
    <w:rsid w:val="006A5D96"/>
    <w:rsid w:val="006D6CDB"/>
    <w:rsid w:val="006E4A1B"/>
    <w:rsid w:val="006E554B"/>
    <w:rsid w:val="006F11FF"/>
    <w:rsid w:val="00701F33"/>
    <w:rsid w:val="007108AB"/>
    <w:rsid w:val="00731C17"/>
    <w:rsid w:val="0078618A"/>
    <w:rsid w:val="00797408"/>
    <w:rsid w:val="007A6ADE"/>
    <w:rsid w:val="007E3A46"/>
    <w:rsid w:val="007E598A"/>
    <w:rsid w:val="007F45FD"/>
    <w:rsid w:val="00801220"/>
    <w:rsid w:val="00812BA4"/>
    <w:rsid w:val="00834BD4"/>
    <w:rsid w:val="00842752"/>
    <w:rsid w:val="00852BA5"/>
    <w:rsid w:val="00857B27"/>
    <w:rsid w:val="008769A3"/>
    <w:rsid w:val="008B0842"/>
    <w:rsid w:val="008C3CAE"/>
    <w:rsid w:val="008D12DC"/>
    <w:rsid w:val="008F5EC1"/>
    <w:rsid w:val="009069D7"/>
    <w:rsid w:val="00922214"/>
    <w:rsid w:val="00924A90"/>
    <w:rsid w:val="00950F7B"/>
    <w:rsid w:val="00951677"/>
    <w:rsid w:val="0096323B"/>
    <w:rsid w:val="00967198"/>
    <w:rsid w:val="00972351"/>
    <w:rsid w:val="0098439E"/>
    <w:rsid w:val="00997B5A"/>
    <w:rsid w:val="009E0E6B"/>
    <w:rsid w:val="009F2640"/>
    <w:rsid w:val="00A251FC"/>
    <w:rsid w:val="00A256DD"/>
    <w:rsid w:val="00A2726B"/>
    <w:rsid w:val="00A27EA2"/>
    <w:rsid w:val="00A56D2B"/>
    <w:rsid w:val="00A62609"/>
    <w:rsid w:val="00A63163"/>
    <w:rsid w:val="00A65050"/>
    <w:rsid w:val="00AA6205"/>
    <w:rsid w:val="00AB0AA0"/>
    <w:rsid w:val="00AD364F"/>
    <w:rsid w:val="00AE2807"/>
    <w:rsid w:val="00AF54FA"/>
    <w:rsid w:val="00B01C21"/>
    <w:rsid w:val="00B229AF"/>
    <w:rsid w:val="00B311D8"/>
    <w:rsid w:val="00B47006"/>
    <w:rsid w:val="00B6770B"/>
    <w:rsid w:val="00B8266C"/>
    <w:rsid w:val="00C1057C"/>
    <w:rsid w:val="00C15B92"/>
    <w:rsid w:val="00C327A7"/>
    <w:rsid w:val="00C40616"/>
    <w:rsid w:val="00C921E6"/>
    <w:rsid w:val="00CA0B89"/>
    <w:rsid w:val="00CA3A74"/>
    <w:rsid w:val="00CC6C9A"/>
    <w:rsid w:val="00CD1A86"/>
    <w:rsid w:val="00CF52D5"/>
    <w:rsid w:val="00D04A4F"/>
    <w:rsid w:val="00D11279"/>
    <w:rsid w:val="00D1153F"/>
    <w:rsid w:val="00D3110A"/>
    <w:rsid w:val="00D37C4A"/>
    <w:rsid w:val="00D40F31"/>
    <w:rsid w:val="00D664F2"/>
    <w:rsid w:val="00D80D37"/>
    <w:rsid w:val="00D83BD5"/>
    <w:rsid w:val="00DA1008"/>
    <w:rsid w:val="00DB1F37"/>
    <w:rsid w:val="00DB6597"/>
    <w:rsid w:val="00DC6DEE"/>
    <w:rsid w:val="00DD5C45"/>
    <w:rsid w:val="00E16B06"/>
    <w:rsid w:val="00E20715"/>
    <w:rsid w:val="00E2257B"/>
    <w:rsid w:val="00E447B0"/>
    <w:rsid w:val="00E66C91"/>
    <w:rsid w:val="00E773BD"/>
    <w:rsid w:val="00E957ED"/>
    <w:rsid w:val="00EE3321"/>
    <w:rsid w:val="00EE709A"/>
    <w:rsid w:val="00EF5AFC"/>
    <w:rsid w:val="00EF7ADB"/>
    <w:rsid w:val="00F10068"/>
    <w:rsid w:val="00F47F57"/>
    <w:rsid w:val="00F61CBA"/>
    <w:rsid w:val="00F6728C"/>
    <w:rsid w:val="00FB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79"/>
    <w:rPr>
      <w:rFonts w:ascii="Times New Roman" w:hAnsi="Times New Roman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1279"/>
    <w:pPr>
      <w:tabs>
        <w:tab w:val="left" w:pos="1675"/>
        <w:tab w:val="left" w:pos="2814"/>
      </w:tabs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279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1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1127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7">
    <w:name w:val="page number"/>
    <w:basedOn w:val="a0"/>
    <w:uiPriority w:val="99"/>
    <w:rsid w:val="00D11279"/>
    <w:rPr>
      <w:rFonts w:cs="Times New Roman"/>
    </w:rPr>
  </w:style>
  <w:style w:type="paragraph" w:styleId="a8">
    <w:name w:val="List Paragraph"/>
    <w:basedOn w:val="a"/>
    <w:link w:val="a9"/>
    <w:qFormat/>
    <w:rsid w:val="00EE3321"/>
    <w:pPr>
      <w:ind w:left="720"/>
      <w:contextualSpacing/>
    </w:pPr>
    <w:rPr>
      <w:rFonts w:eastAsia="Times New Roman"/>
      <w:w w:val="100"/>
      <w:sz w:val="24"/>
      <w:szCs w:val="24"/>
    </w:rPr>
  </w:style>
  <w:style w:type="paragraph" w:customStyle="1" w:styleId="Default">
    <w:name w:val="Default"/>
    <w:rsid w:val="000776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0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715"/>
    <w:rPr>
      <w:rFonts w:ascii="Times New Roman" w:hAnsi="Times New Roman"/>
      <w:w w:val="90"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8C3CA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C3CAE"/>
    <w:rPr>
      <w:rFonts w:ascii="Times New Roman" w:hAnsi="Times New Roman"/>
      <w:w w:val="9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C3CAE"/>
    <w:rPr>
      <w:vertAlign w:val="superscript"/>
    </w:rPr>
  </w:style>
  <w:style w:type="table" w:styleId="af">
    <w:name w:val="Table Grid"/>
    <w:basedOn w:val="a1"/>
    <w:locked/>
    <w:rsid w:val="00A27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C1C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C76"/>
    <w:rPr>
      <w:rFonts w:ascii="Segoe UI" w:hAnsi="Segoe UI" w:cs="Segoe UI"/>
      <w:w w:val="90"/>
      <w:sz w:val="18"/>
      <w:szCs w:val="18"/>
    </w:rPr>
  </w:style>
  <w:style w:type="character" w:customStyle="1" w:styleId="a9">
    <w:name w:val="Абзац списка Знак"/>
    <w:link w:val="a8"/>
    <w:qFormat/>
    <w:locked/>
    <w:rsid w:val="00D83BD5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D0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h-semenovskaya-r52.gosweb.gosuslugi.ru/roditelyam-i-uchenikam/olimpiady-i-konferentsii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6D6F-A2E3-45AB-B897-20ADD3AE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1468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nettop</dc:creator>
  <cp:lastModifiedBy>User18</cp:lastModifiedBy>
  <cp:revision>64</cp:revision>
  <cp:lastPrinted>2022-10-18T11:36:00Z</cp:lastPrinted>
  <dcterms:created xsi:type="dcterms:W3CDTF">2021-10-21T17:44:00Z</dcterms:created>
  <dcterms:modified xsi:type="dcterms:W3CDTF">2023-11-07T09:04:00Z</dcterms:modified>
</cp:coreProperties>
</file>