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90" w:rsidRPr="00443F90" w:rsidRDefault="00443F90" w:rsidP="00443F90">
      <w:pPr>
        <w:jc w:val="center"/>
        <w:rPr>
          <w:rFonts w:ascii="Times New Roman" w:hAnsi="Times New Roman" w:cs="Times New Roman"/>
          <w:b/>
          <w:sz w:val="24"/>
          <w:szCs w:val="24"/>
        </w:rPr>
      </w:pPr>
      <w:r w:rsidRPr="00443F90">
        <w:rPr>
          <w:rFonts w:ascii="Times New Roman" w:hAnsi="Times New Roman" w:cs="Times New Roman"/>
          <w:b/>
          <w:sz w:val="24"/>
          <w:szCs w:val="24"/>
        </w:rPr>
        <w:t>Оборудование центра «Точка роста» БОУ «Семеновская средняя школа»</w:t>
      </w:r>
    </w:p>
    <w:p w:rsidR="00443F90" w:rsidRPr="00443F90" w:rsidRDefault="00443F90" w:rsidP="00443F90">
      <w:pPr>
        <w:spacing w:after="0"/>
        <w:rPr>
          <w:rFonts w:ascii="Times New Roman" w:hAnsi="Times New Roman" w:cs="Times New Roman"/>
        </w:rPr>
      </w:pPr>
    </w:p>
    <w:tbl>
      <w:tblPr>
        <w:tblpPr w:leftFromText="180" w:rightFromText="180" w:horzAnchor="page" w:tblpX="960" w:tblpY="1266"/>
        <w:tblW w:w="15134" w:type="dxa"/>
        <w:tblLayout w:type="fixed"/>
        <w:tblLook w:val="04A0"/>
      </w:tblPr>
      <w:tblGrid>
        <w:gridCol w:w="667"/>
        <w:gridCol w:w="1559"/>
        <w:gridCol w:w="850"/>
        <w:gridCol w:w="851"/>
        <w:gridCol w:w="751"/>
        <w:gridCol w:w="7250"/>
        <w:gridCol w:w="426"/>
        <w:gridCol w:w="425"/>
        <w:gridCol w:w="2355"/>
      </w:tblGrid>
      <w:tr w:rsidR="00443F90" w:rsidRPr="00443F90" w:rsidTr="00443F90">
        <w:trPr>
          <w:trHeight w:val="264"/>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 xml:space="preserve">№ </w:t>
            </w:r>
            <w:proofErr w:type="spellStart"/>
            <w:proofErr w:type="gramStart"/>
            <w:r w:rsidRPr="00443F90">
              <w:rPr>
                <w:rFonts w:ascii="Times New Roman" w:hAnsi="Times New Roman" w:cs="Times New Roman"/>
                <w:sz w:val="20"/>
                <w:szCs w:val="20"/>
              </w:rPr>
              <w:t>п</w:t>
            </w:r>
            <w:proofErr w:type="spellEnd"/>
            <w:proofErr w:type="gramEnd"/>
            <w:r w:rsidRPr="00443F90">
              <w:rPr>
                <w:rFonts w:ascii="Times New Roman" w:hAnsi="Times New Roman" w:cs="Times New Roman"/>
                <w:sz w:val="20"/>
                <w:szCs w:val="20"/>
              </w:rPr>
              <w:t>/</w:t>
            </w:r>
            <w:proofErr w:type="spellStart"/>
            <w:r w:rsidRPr="00443F90">
              <w:rPr>
                <w:rFonts w:ascii="Times New Roman" w:hAnsi="Times New Roman" w:cs="Times New Roman"/>
                <w:sz w:val="20"/>
                <w:szCs w:val="20"/>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Наименование товара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 xml:space="preserve">Ед. </w:t>
            </w:r>
            <w:proofErr w:type="spellStart"/>
            <w:r w:rsidRPr="00443F90">
              <w:rPr>
                <w:rFonts w:ascii="Times New Roman" w:hAnsi="Times New Roman" w:cs="Times New Roman"/>
                <w:color w:val="000000"/>
                <w:sz w:val="20"/>
                <w:szCs w:val="20"/>
              </w:rPr>
              <w:t>изм</w:t>
            </w:r>
            <w:proofErr w:type="spellEnd"/>
            <w:r w:rsidRPr="00443F90">
              <w:rPr>
                <w:rFonts w:ascii="Times New Roman" w:hAnsi="Times New Roman" w:cs="Times New Roman"/>
                <w:color w:val="000000"/>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Количество</w:t>
            </w:r>
          </w:p>
        </w:tc>
        <w:tc>
          <w:tcPr>
            <w:tcW w:w="11207" w:type="dxa"/>
            <w:gridSpan w:val="5"/>
            <w:tcBorders>
              <w:top w:val="single" w:sz="4" w:space="0" w:color="auto"/>
              <w:left w:val="nil"/>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Характеристики товара</w:t>
            </w:r>
          </w:p>
        </w:tc>
      </w:tr>
      <w:tr w:rsidR="00443F90" w:rsidRPr="00443F90" w:rsidTr="00443F90">
        <w:trPr>
          <w:trHeight w:val="58"/>
        </w:trPr>
        <w:tc>
          <w:tcPr>
            <w:tcW w:w="667" w:type="dxa"/>
            <w:vMerge/>
            <w:tcBorders>
              <w:top w:val="single" w:sz="4" w:space="0" w:color="auto"/>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 xml:space="preserve">№ </w:t>
            </w:r>
            <w:proofErr w:type="spellStart"/>
            <w:proofErr w:type="gramStart"/>
            <w:r w:rsidRPr="00443F90">
              <w:rPr>
                <w:rFonts w:ascii="Times New Roman" w:hAnsi="Times New Roman" w:cs="Times New Roman"/>
                <w:sz w:val="20"/>
                <w:szCs w:val="20"/>
              </w:rPr>
              <w:t>п</w:t>
            </w:r>
            <w:proofErr w:type="spellEnd"/>
            <w:proofErr w:type="gramEnd"/>
            <w:r w:rsidRPr="00443F90">
              <w:rPr>
                <w:rFonts w:ascii="Times New Roman" w:hAnsi="Times New Roman" w:cs="Times New Roman"/>
                <w:sz w:val="20"/>
                <w:szCs w:val="20"/>
              </w:rPr>
              <w:t>/</w:t>
            </w:r>
            <w:proofErr w:type="spellStart"/>
            <w:r w:rsidRPr="00443F90">
              <w:rPr>
                <w:rFonts w:ascii="Times New Roman" w:hAnsi="Times New Roman" w:cs="Times New Roman"/>
                <w:sz w:val="20"/>
                <w:szCs w:val="20"/>
              </w:rPr>
              <w:t>п</w:t>
            </w:r>
            <w:proofErr w:type="spellEnd"/>
            <w:r w:rsidRPr="00443F90">
              <w:rPr>
                <w:rFonts w:ascii="Times New Roman" w:hAnsi="Times New Roman" w:cs="Times New Roman"/>
                <w:sz w:val="20"/>
                <w:szCs w:val="20"/>
              </w:rPr>
              <w:t xml:space="preserve"> </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 xml:space="preserve">Показатели закупаемого товара, ед. </w:t>
            </w:r>
            <w:proofErr w:type="spellStart"/>
            <w:r w:rsidRPr="00443F90">
              <w:rPr>
                <w:rFonts w:ascii="Times New Roman" w:hAnsi="Times New Roman" w:cs="Times New Roman"/>
                <w:sz w:val="20"/>
                <w:szCs w:val="20"/>
              </w:rPr>
              <w:t>изм</w:t>
            </w:r>
            <w:proofErr w:type="spellEnd"/>
            <w:r w:rsidRPr="00443F90">
              <w:rPr>
                <w:rFonts w:ascii="Times New Roman" w:hAnsi="Times New Roman" w:cs="Times New Roman"/>
                <w:sz w:val="20"/>
                <w:szCs w:val="20"/>
              </w:rPr>
              <w:t>.</w:t>
            </w:r>
          </w:p>
        </w:tc>
        <w:tc>
          <w:tcPr>
            <w:tcW w:w="3206" w:type="dxa"/>
            <w:gridSpan w:val="3"/>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Значения показателей</w:t>
            </w:r>
          </w:p>
        </w:tc>
      </w:tr>
      <w:tr w:rsidR="00443F90" w:rsidRPr="00443F90" w:rsidTr="00443F90">
        <w:trPr>
          <w:trHeight w:val="264"/>
        </w:trPr>
        <w:tc>
          <w:tcPr>
            <w:tcW w:w="667"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Комплект посуды и оборудования для ученических опытов (физика, химия, биология)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proofErr w:type="spellStart"/>
            <w:r w:rsidRPr="00443F90">
              <w:rPr>
                <w:rFonts w:ascii="Times New Roman" w:hAnsi="Times New Roman" w:cs="Times New Roman"/>
                <w:sz w:val="20"/>
                <w:szCs w:val="20"/>
              </w:rPr>
              <w:t>компл</w:t>
            </w:r>
            <w:proofErr w:type="spellEnd"/>
            <w:r w:rsidRPr="00443F90">
              <w:rPr>
                <w:rFonts w:ascii="Times New Roman" w:hAnsi="Times New Roman" w:cs="Times New Roman"/>
                <w:sz w:val="20"/>
                <w:szCs w:val="20"/>
              </w:rPr>
              <w:t>.</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135</w:t>
            </w: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Штатив лабораторный химический,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255"/>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вспомогательное учебное оборудование для сборки установок, закрепления различных приборов, лабораторной посуды при проведении учащимися лабораторных опытов и практических занятий.</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подставка металлическая,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стержень,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муфта в сборе,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лапка в сборе,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кольцо,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чашек Петри,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Комплект предназначен для проведения демонстрационных работ по химии.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чашка Петри диаметром 60 мм,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чашка Петри диаметром 35 мм,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 xml:space="preserve">Набор инструментов </w:t>
            </w:r>
            <w:proofErr w:type="spellStart"/>
            <w:r w:rsidRPr="00443F90">
              <w:rPr>
                <w:rFonts w:ascii="Times New Roman" w:hAnsi="Times New Roman" w:cs="Times New Roman"/>
                <w:b/>
                <w:bCs/>
                <w:sz w:val="20"/>
                <w:szCs w:val="20"/>
              </w:rPr>
              <w:t>препаровальных</w:t>
            </w:r>
            <w:proofErr w:type="spellEnd"/>
            <w:r w:rsidRPr="00443F90">
              <w:rPr>
                <w:rFonts w:ascii="Times New Roman" w:hAnsi="Times New Roman" w:cs="Times New Roman"/>
                <w:b/>
                <w:bCs/>
                <w:sz w:val="20"/>
                <w:szCs w:val="20"/>
              </w:rPr>
              <w:t>,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скальпель хирургический,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ножницы,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пинцет,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игла </w:t>
            </w:r>
            <w:proofErr w:type="spellStart"/>
            <w:r w:rsidRPr="00443F90">
              <w:rPr>
                <w:rFonts w:ascii="Times New Roman" w:hAnsi="Times New Roman" w:cs="Times New Roman"/>
                <w:sz w:val="20"/>
                <w:szCs w:val="20"/>
              </w:rPr>
              <w:t>препаровальная</w:t>
            </w:r>
            <w:proofErr w:type="spellEnd"/>
            <w:r w:rsidRPr="00443F90">
              <w:rPr>
                <w:rFonts w:ascii="Times New Roman" w:hAnsi="Times New Roman" w:cs="Times New Roman"/>
                <w:sz w:val="20"/>
                <w:szCs w:val="20"/>
              </w:rPr>
              <w:t xml:space="preserve"> прямая,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игла </w:t>
            </w:r>
            <w:proofErr w:type="spellStart"/>
            <w:r w:rsidRPr="00443F90">
              <w:rPr>
                <w:rFonts w:ascii="Times New Roman" w:hAnsi="Times New Roman" w:cs="Times New Roman"/>
                <w:sz w:val="20"/>
                <w:szCs w:val="20"/>
              </w:rPr>
              <w:t>препаровальная</w:t>
            </w:r>
            <w:proofErr w:type="spellEnd"/>
            <w:r w:rsidRPr="00443F90">
              <w:rPr>
                <w:rFonts w:ascii="Times New Roman" w:hAnsi="Times New Roman" w:cs="Times New Roman"/>
                <w:sz w:val="20"/>
                <w:szCs w:val="20"/>
              </w:rPr>
              <w:t xml:space="preserve"> угловая,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Ложка для сжигания веществ,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Предназначена</w:t>
            </w:r>
            <w:proofErr w:type="gramEnd"/>
            <w:r w:rsidRPr="00443F90">
              <w:rPr>
                <w:rFonts w:ascii="Times New Roman" w:hAnsi="Times New Roman" w:cs="Times New Roman"/>
                <w:sz w:val="20"/>
                <w:szCs w:val="20"/>
              </w:rPr>
              <w:t xml:space="preserve"> для проведения опытов по химии, связанных с нагреванием и сжиганием различных веществ.</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Ложка изготовлена из металла и снабжена удлиненной ручкой, предохраняющей от ожогов.</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Позволяет производить опыты по сжиганию вещества в сосудах.</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Ступка фарфоровая с пестом,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Предназначена</w:t>
            </w:r>
            <w:proofErr w:type="gramEnd"/>
            <w:r w:rsidRPr="00443F90">
              <w:rPr>
                <w:rFonts w:ascii="Times New Roman" w:hAnsi="Times New Roman" w:cs="Times New Roman"/>
                <w:sz w:val="20"/>
                <w:szCs w:val="20"/>
              </w:rPr>
              <w:t xml:space="preserve"> для тонкого измельчения небольших количеств твердых веществ и тщательного перемешивания нескольких веществ</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банок для хранения твердых реактивов,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Банка объемом 50 мл для хранения твердых веществ,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Флакон объемом 30 мл для хранения растворов, реактивов,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склянок для растворов реактивов,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Набор предназначен для хранения растворов реактивов</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склянок в одном наборе,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6</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Объем каждой склянки, мл</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30</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приборок (ПХ-14, ПХ-16),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sz w:val="20"/>
                <w:szCs w:val="20"/>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Пробирки применяются при проведении лабораторных работ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Материал изготовления</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стекло</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пробирка диаметром 14 мм, </w:t>
            </w:r>
            <w:proofErr w:type="spellStart"/>
            <w:proofErr w:type="gramStart"/>
            <w:r w:rsidRPr="00443F90">
              <w:rPr>
                <w:rFonts w:ascii="Times New Roman" w:hAnsi="Times New Roman" w:cs="Times New Roman"/>
                <w:sz w:val="20"/>
                <w:szCs w:val="20"/>
              </w:rPr>
              <w:t>шт</w:t>
            </w:r>
            <w:proofErr w:type="spellEnd"/>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10</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пробирка диаметром 16 </w:t>
            </w:r>
            <w:proofErr w:type="spellStart"/>
            <w:r w:rsidRPr="00443F90">
              <w:rPr>
                <w:rFonts w:ascii="Times New Roman" w:hAnsi="Times New Roman" w:cs="Times New Roman"/>
                <w:sz w:val="20"/>
                <w:szCs w:val="20"/>
              </w:rPr>
              <w:t>мм</w:t>
            </w:r>
            <w:proofErr w:type="gramStart"/>
            <w:r w:rsidRPr="00443F90">
              <w:rPr>
                <w:rFonts w:ascii="Times New Roman" w:hAnsi="Times New Roman" w:cs="Times New Roman"/>
                <w:sz w:val="20"/>
                <w:szCs w:val="20"/>
              </w:rPr>
              <w:t>,ш</w:t>
            </w:r>
            <w:proofErr w:type="gramEnd"/>
            <w:r w:rsidRPr="00443F90">
              <w:rPr>
                <w:rFonts w:ascii="Times New Roman" w:hAnsi="Times New Roman" w:cs="Times New Roman"/>
                <w:sz w:val="20"/>
                <w:szCs w:val="20"/>
              </w:rPr>
              <w:t>т</w:t>
            </w:r>
            <w:proofErr w:type="spell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10</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Прибор для получения газов,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Предназначен</w:t>
            </w:r>
            <w:proofErr w:type="gramEnd"/>
            <w:r w:rsidRPr="00443F90">
              <w:rPr>
                <w:rFonts w:ascii="Times New Roman" w:hAnsi="Times New Roman" w:cs="Times New Roman"/>
                <w:sz w:val="20"/>
                <w:szCs w:val="20"/>
              </w:rPr>
              <w:t xml:space="preserve"> для получения газов при проведении лабораторных опытов и практических занятий.</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Спиртовка,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Предназначена</w:t>
            </w:r>
            <w:proofErr w:type="gramEnd"/>
            <w:r w:rsidRPr="00443F90">
              <w:rPr>
                <w:rFonts w:ascii="Times New Roman" w:hAnsi="Times New Roman" w:cs="Times New Roman"/>
                <w:sz w:val="20"/>
                <w:szCs w:val="20"/>
              </w:rPr>
              <w:t xml:space="preserve"> для использования при проведении лабораторных работ, связанных с нагреванием.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Спиртовка изготовлена из стекла, снабжена держателем фитиля и колпачком для гашения пламени.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Горючее для спиртовок,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Предназначено для использования при проведении лабораторных работ, связанных с нагреванием.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Объем, </w:t>
            </w:r>
            <w:proofErr w:type="gramStart"/>
            <w:r w:rsidRPr="00443F90">
              <w:rPr>
                <w:rFonts w:ascii="Times New Roman" w:hAnsi="Times New Roman" w:cs="Times New Roman"/>
                <w:sz w:val="20"/>
                <w:szCs w:val="20"/>
              </w:rPr>
              <w:t>л</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0,33</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Фильтровальная бумага, набор.</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Диаметр, </w:t>
            </w:r>
            <w:proofErr w:type="gramStart"/>
            <w:r w:rsidRPr="00443F90">
              <w:rPr>
                <w:rFonts w:ascii="Times New Roman" w:hAnsi="Times New Roman" w:cs="Times New Roman"/>
                <w:sz w:val="20"/>
                <w:szCs w:val="20"/>
              </w:rPr>
              <w:t>мм</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фильтров в наборе,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50</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Колба коническая,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Колба коническая используется в установке для демонстрации поглощения газа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Палочка стеклянная,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14.1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Палочка стеклянная применяется для перемешивания растворов при проведении лабораторных работ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Чашечка для выпаривания (выпарительная чашечка),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предназначена</w:t>
            </w:r>
            <w:proofErr w:type="gramEnd"/>
            <w:r w:rsidRPr="00443F90">
              <w:rPr>
                <w:rFonts w:ascii="Times New Roman" w:hAnsi="Times New Roman" w:cs="Times New Roman"/>
                <w:sz w:val="20"/>
                <w:szCs w:val="20"/>
              </w:rPr>
              <w:t xml:space="preserve"> для выпаривания до сухого остатка жидкостей нейтрального, щелочного и кислого характера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Мерный цилиндр (пластиковый),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16.1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Мерный цилиндр предназначен для дозирования нелетучих жидкостей</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Воронка стеклянная (малая),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Воронка лабораторная применяется для переливания жидкостей и фильтрования</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Стакан стеклянный,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18.1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Стакан лабораторный с носиком используется при проведении лабораторных и исследовательских работ: приготовления растворов, подогревания жидкостей, ориентировочного отмеривания жидкостей</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18.2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Объем, мл</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sz w:val="20"/>
                <w:szCs w:val="20"/>
              </w:rPr>
              <w:t>100</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Газоотводная трубка,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255"/>
        </w:trPr>
        <w:tc>
          <w:tcPr>
            <w:tcW w:w="667"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Комплект влажных препаратов демонстрационный</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proofErr w:type="spellStart"/>
            <w:r w:rsidRPr="00443F90">
              <w:rPr>
                <w:rFonts w:ascii="Times New Roman" w:hAnsi="Times New Roman" w:cs="Times New Roman"/>
                <w:sz w:val="20"/>
                <w:szCs w:val="20"/>
              </w:rPr>
              <w:t>компл</w:t>
            </w:r>
            <w:proofErr w:type="spellEnd"/>
            <w:r w:rsidRPr="00443F90">
              <w:rPr>
                <w:rFonts w:ascii="Times New Roman" w:hAnsi="Times New Roman" w:cs="Times New Roman"/>
                <w:sz w:val="20"/>
                <w:szCs w:val="20"/>
              </w:rPr>
              <w:t>.</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49</w:t>
            </w: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Назначение</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демонстрационное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материал контейнера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пластик</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герметичная крышка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крепление экспоната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консервирующее вещество</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наклейка с наименованием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различных влажных препаратов в комплекте,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10</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Влажный препарат Тип 1</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"Внутреннее строение крысы"</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Влажный препарат Тип 2</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"Внутреннее строение лягушки"</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Влажный препарат Тип 3</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"Карась"</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Влажный препарат Тип 4</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"Корень бобового растения с клубеньками"</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Влажный препарат Тип 5</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"Креветка"</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Влажный препарат Тип 6</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"Нереида"</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Влажный препарат Тип 7</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"Развитие костистой рыбы"</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Влажный препарат Тип 8</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"Сцифомедуза"</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Влажный препарат Тип 9</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"Тритон"</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7.10</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Влажный препарат Тип 10</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"Ящерица"</w:t>
            </w:r>
          </w:p>
        </w:tc>
      </w:tr>
      <w:tr w:rsidR="00443F90" w:rsidRPr="00443F90" w:rsidTr="00443F90">
        <w:trPr>
          <w:trHeight w:val="255"/>
        </w:trPr>
        <w:tc>
          <w:tcPr>
            <w:tcW w:w="667"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Комплект гербариев демонстрацион</w:t>
            </w:r>
            <w:r w:rsidRPr="00443F90">
              <w:rPr>
                <w:rFonts w:ascii="Times New Roman" w:hAnsi="Times New Roman" w:cs="Times New Roman"/>
                <w:sz w:val="20"/>
                <w:szCs w:val="20"/>
              </w:rPr>
              <w:lastRenderedPageBreak/>
              <w:t>ный</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proofErr w:type="spellStart"/>
            <w:r w:rsidRPr="00443F90">
              <w:rPr>
                <w:rFonts w:ascii="Times New Roman" w:hAnsi="Times New Roman" w:cs="Times New Roman"/>
                <w:sz w:val="20"/>
                <w:szCs w:val="20"/>
              </w:rPr>
              <w:lastRenderedPageBreak/>
              <w:t>компл</w:t>
            </w:r>
            <w:proofErr w:type="spellEnd"/>
            <w:r w:rsidRPr="00443F90">
              <w:rPr>
                <w:rFonts w:ascii="Times New Roman" w:hAnsi="Times New Roman" w:cs="Times New Roman"/>
                <w:sz w:val="20"/>
                <w:szCs w:val="20"/>
              </w:rPr>
              <w:t>.</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49</w:t>
            </w: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Назначение</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демонстрационное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основа для крепления</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гербарный лист</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список экспонатов</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различных гербариев в комплекте,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8</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Гербарий Тип 1</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"Деревья и кустарники"</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Гербарий Тип 2</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"Дикорастущие растения"</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Гербарий Тип 3</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"Культурные растения"</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Гербарий Тип 4</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"Лекарственные растения"</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Гербарий Тип 5</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"Основные группы растений"</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Гербарий Тип 6</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"Морфология растений"</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Гербарий Тип 7</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"Сельскохозяйственные растения"</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Гербарий Тип 8</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"Растительные сообщества"</w:t>
            </w:r>
          </w:p>
        </w:tc>
      </w:tr>
      <w:tr w:rsidR="00443F90" w:rsidRPr="00443F90" w:rsidTr="00443F90">
        <w:trPr>
          <w:trHeight w:val="58"/>
        </w:trPr>
        <w:tc>
          <w:tcPr>
            <w:tcW w:w="667"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Комплект коллекций демонстрационный (по разным темам курса биологии)</w:t>
            </w:r>
          </w:p>
        </w:tc>
        <w:tc>
          <w:tcPr>
            <w:tcW w:w="850" w:type="dxa"/>
            <w:vMerge w:val="restart"/>
            <w:tcBorders>
              <w:top w:val="nil"/>
              <w:left w:val="single" w:sz="4" w:space="0" w:color="auto"/>
              <w:bottom w:val="single" w:sz="4" w:space="0" w:color="auto"/>
              <w:right w:val="single" w:sz="4" w:space="0" w:color="auto"/>
            </w:tcBorders>
            <w:shd w:val="clear" w:color="auto" w:fill="auto"/>
            <w:noWrap/>
            <w:hideMark/>
          </w:tcPr>
          <w:p w:rsidR="00443F90" w:rsidRPr="00443F90" w:rsidRDefault="00443F90" w:rsidP="00443F90">
            <w:pPr>
              <w:spacing w:after="0"/>
              <w:jc w:val="center"/>
              <w:rPr>
                <w:rFonts w:ascii="Times New Roman" w:hAnsi="Times New Roman" w:cs="Times New Roman"/>
                <w:sz w:val="20"/>
                <w:szCs w:val="20"/>
              </w:rPr>
            </w:pPr>
            <w:proofErr w:type="spellStart"/>
            <w:r w:rsidRPr="00443F90">
              <w:rPr>
                <w:rFonts w:ascii="Times New Roman" w:hAnsi="Times New Roman" w:cs="Times New Roman"/>
                <w:sz w:val="20"/>
                <w:szCs w:val="20"/>
              </w:rPr>
              <w:t>компл</w:t>
            </w:r>
            <w:proofErr w:type="spellEnd"/>
            <w:r w:rsidRPr="00443F90">
              <w:rPr>
                <w:rFonts w:ascii="Times New Roman" w:hAnsi="Times New Roman" w:cs="Times New Roman"/>
                <w:sz w:val="20"/>
                <w:szCs w:val="20"/>
              </w:rPr>
              <w:t>.</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49</w:t>
            </w: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Назначение</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демонстрационное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основа для крепления</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наклейки с наименованием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различных коллекций в комплекте,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10</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Тип 1</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"Голосеменные растения"</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Тип 2</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"Обитатели морского дна"</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Тип 3</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"Палеонтологическая"</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Тип 4</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"Представители отрядов насекомых"</w:t>
            </w:r>
          </w:p>
        </w:tc>
      </w:tr>
      <w:tr w:rsidR="00443F90" w:rsidRPr="00443F90" w:rsidTr="00443F90">
        <w:trPr>
          <w:trHeight w:val="792"/>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Тип 5</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"Примеры защитных приспособлений у насекомых"</w:t>
            </w:r>
          </w:p>
        </w:tc>
      </w:tr>
      <w:tr w:rsidR="00443F90" w:rsidRPr="00443F90" w:rsidTr="00443F90">
        <w:trPr>
          <w:trHeight w:val="1056"/>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Тип 6</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"Приспособительные изменения в конечностях насекомых"</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Тип 7</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"Раковины моллюсков"</w:t>
            </w:r>
          </w:p>
        </w:tc>
      </w:tr>
      <w:tr w:rsidR="00443F90" w:rsidRPr="00443F90" w:rsidTr="00443F90">
        <w:trPr>
          <w:trHeight w:val="792"/>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Тип 8</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"Развитие насекомых с неполным превращением"</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Тип 9</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"Семена и плоды"</w:t>
            </w:r>
          </w:p>
        </w:tc>
      </w:tr>
      <w:tr w:rsidR="00443F90" w:rsidRPr="00443F90" w:rsidTr="00443F90">
        <w:trPr>
          <w:trHeight w:val="792"/>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4.10</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Тип 10</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"Развитие насекомых с полным превращением"</w:t>
            </w:r>
          </w:p>
        </w:tc>
      </w:tr>
      <w:tr w:rsidR="00443F90" w:rsidRPr="00443F90" w:rsidTr="00443F90">
        <w:trPr>
          <w:trHeight w:val="264"/>
        </w:trPr>
        <w:tc>
          <w:tcPr>
            <w:tcW w:w="667"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Комплект коллекций из списка (Химия)</w:t>
            </w:r>
          </w:p>
        </w:tc>
        <w:tc>
          <w:tcPr>
            <w:tcW w:w="850" w:type="dxa"/>
            <w:vMerge w:val="restart"/>
            <w:tcBorders>
              <w:top w:val="nil"/>
              <w:left w:val="single" w:sz="4" w:space="0" w:color="auto"/>
              <w:bottom w:val="single" w:sz="4" w:space="0" w:color="auto"/>
              <w:right w:val="single" w:sz="4" w:space="0" w:color="auto"/>
            </w:tcBorders>
            <w:shd w:val="clear" w:color="auto" w:fill="auto"/>
            <w:noWrap/>
            <w:hideMark/>
          </w:tcPr>
          <w:p w:rsidR="00443F90" w:rsidRPr="00443F90" w:rsidRDefault="00443F90" w:rsidP="00443F90">
            <w:pPr>
              <w:spacing w:after="0"/>
              <w:jc w:val="center"/>
              <w:rPr>
                <w:rFonts w:ascii="Times New Roman" w:hAnsi="Times New Roman" w:cs="Times New Roman"/>
                <w:sz w:val="20"/>
                <w:szCs w:val="20"/>
              </w:rPr>
            </w:pPr>
            <w:proofErr w:type="spellStart"/>
            <w:r w:rsidRPr="00443F90">
              <w:rPr>
                <w:rFonts w:ascii="Times New Roman" w:hAnsi="Times New Roman" w:cs="Times New Roman"/>
                <w:sz w:val="20"/>
                <w:szCs w:val="20"/>
              </w:rPr>
              <w:t>компл</w:t>
            </w:r>
            <w:proofErr w:type="spellEnd"/>
            <w:r w:rsidRPr="00443F90">
              <w:rPr>
                <w:rFonts w:ascii="Times New Roman" w:hAnsi="Times New Roman" w:cs="Times New Roman"/>
                <w:sz w:val="20"/>
                <w:szCs w:val="20"/>
              </w:rPr>
              <w:t>.</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49</w:t>
            </w: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"Волокна",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предназначена для использования в качестве демонстрационного материала.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Габаритные размеры упаковки (</w:t>
            </w:r>
            <w:proofErr w:type="spellStart"/>
            <w:r w:rsidRPr="00443F90">
              <w:rPr>
                <w:rFonts w:ascii="Times New Roman" w:hAnsi="Times New Roman" w:cs="Times New Roman"/>
                <w:sz w:val="20"/>
                <w:szCs w:val="20"/>
              </w:rPr>
              <w:t>ДхШхВ</w:t>
            </w:r>
            <w:proofErr w:type="spellEnd"/>
            <w:r w:rsidRPr="00443F90">
              <w:rPr>
                <w:rFonts w:ascii="Times New Roman" w:hAnsi="Times New Roman" w:cs="Times New Roman"/>
                <w:sz w:val="20"/>
                <w:szCs w:val="20"/>
              </w:rPr>
              <w:t>), см.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22х16,6х9</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Вес,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0,15</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включает образцы волокон и изготовленных из них тканей.</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Образцы разложены в пакеты с этикетками, содержащими название образца, тип волокна и краткую информацию о его свойствах, получении и применении.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Также коллекция включает образцы волокон (расфасованы в маленькие пакетики с этикетками), предназначенные для расходования при проведении опытов по идентификации волокон и определении их свойств.</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Пособие комплектуется руководством по эксплуатации и ламинированным вкладышем, содержащим классификацию волокон, информацию об их свойствах, производстве и применении.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Состав коллекции: лен, хлопок, шерсть, шелк, асбест, вискоза, стекловолокно, капрон, лавсан, нитрон.</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"Каменный уголь и продукты его переработки",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предназначена для демонстрации на уроках органической химии и географии.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Габаритные размеры упаковки (</w:t>
            </w:r>
            <w:proofErr w:type="spellStart"/>
            <w:r w:rsidRPr="00443F90">
              <w:rPr>
                <w:rFonts w:ascii="Times New Roman" w:hAnsi="Times New Roman" w:cs="Times New Roman"/>
                <w:sz w:val="20"/>
                <w:szCs w:val="20"/>
              </w:rPr>
              <w:t>ДхШхВ</w:t>
            </w:r>
            <w:proofErr w:type="spellEnd"/>
            <w:r w:rsidRPr="00443F90">
              <w:rPr>
                <w:rFonts w:ascii="Times New Roman" w:hAnsi="Times New Roman" w:cs="Times New Roman"/>
                <w:sz w:val="20"/>
                <w:szCs w:val="20"/>
              </w:rPr>
              <w:t>), см.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23,6х16х9</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Вес,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0,55</w:t>
            </w:r>
          </w:p>
        </w:tc>
      </w:tr>
      <w:tr w:rsidR="00443F90" w:rsidRPr="00443F90" w:rsidTr="00443F90">
        <w:trPr>
          <w:trHeight w:val="19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Состав коллекции: каменный уголь, коксовый газ, кокс, аммиачная вода, минеральные удобрения, пек, бензол, каменноугольная смола, нафталин, толуол, красители, анилин, сахарин, фенол, пластмасса.</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Горючие, взрывчатые и ядовитые вещества имитированы.</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комплектуется руководством по эксплуатации и ламинированными вкладышами для учащихся с информацией о коксовании каменного угля и применении продуктов его переработки.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ламинированных вкладышей,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sz w:val="20"/>
                <w:szCs w:val="20"/>
              </w:rPr>
              <w:t>15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"Металлы и сплавы",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предназначена для использования в качестве раздаточного материала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Габаритные размеры упаковки (</w:t>
            </w:r>
            <w:proofErr w:type="spellStart"/>
            <w:r w:rsidRPr="00443F90">
              <w:rPr>
                <w:rFonts w:ascii="Times New Roman" w:hAnsi="Times New Roman" w:cs="Times New Roman"/>
                <w:sz w:val="20"/>
                <w:szCs w:val="20"/>
              </w:rPr>
              <w:t>ДхШхВ</w:t>
            </w:r>
            <w:proofErr w:type="spellEnd"/>
            <w:r w:rsidRPr="00443F90">
              <w:rPr>
                <w:rFonts w:ascii="Times New Roman" w:hAnsi="Times New Roman" w:cs="Times New Roman"/>
                <w:sz w:val="20"/>
                <w:szCs w:val="20"/>
              </w:rPr>
              <w:t>), см.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30х17,5х3</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Вес,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0,16</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Пособие комплектуется руководством по эксплуатации и ламинированным вкладышем, содержащим информацию о свойствах металлов.</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proofErr w:type="spellStart"/>
            <w:r w:rsidRPr="00443F90">
              <w:rPr>
                <w:rFonts w:ascii="Times New Roman" w:hAnsi="Times New Roman" w:cs="Times New Roman"/>
                <w:sz w:val="20"/>
                <w:szCs w:val="20"/>
              </w:rPr>
              <w:t>сответствие</w:t>
            </w:r>
            <w:proofErr w:type="spellEnd"/>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Состав коллекции: чугун, сталь, цинк (покрытие на стали), медь, алюминий, свинец, олово, титан, латунь, бронза, припой.</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"Минералы и горные породы",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4.1</w:t>
            </w:r>
          </w:p>
        </w:tc>
        <w:tc>
          <w:tcPr>
            <w:tcW w:w="7250"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Образцы хранятся в деревянной коробке, разделенной на ячейки. На внутренней стороне крышки нанесены названия камней.</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образцов,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49</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"Минеральные удобрения",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28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w:t>
            </w:r>
          </w:p>
        </w:tc>
        <w:tc>
          <w:tcPr>
            <w:tcW w:w="10456" w:type="dxa"/>
            <w:gridSpan w:val="4"/>
            <w:tcBorders>
              <w:top w:val="single" w:sz="4" w:space="0" w:color="auto"/>
              <w:left w:val="nil"/>
              <w:bottom w:val="single" w:sz="4" w:space="0" w:color="auto"/>
              <w:right w:val="single" w:sz="4" w:space="0" w:color="000000"/>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Состав набора:</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Аммофос,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Карбамид (мочевина),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Натрий азотнокислый технический,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Селитра кальциевая технический,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Сульфат аммония,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Калий хлористый технический,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Суперфосфат гранулированный,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Мука фосфоритная,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"Нефть и продукты ее переработки",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предназначена для использования в качестве демонстрационного материала.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Габаритные размеры упаковки (</w:t>
            </w:r>
            <w:proofErr w:type="spellStart"/>
            <w:r w:rsidRPr="00443F90">
              <w:rPr>
                <w:rFonts w:ascii="Times New Roman" w:hAnsi="Times New Roman" w:cs="Times New Roman"/>
                <w:sz w:val="20"/>
                <w:szCs w:val="20"/>
              </w:rPr>
              <w:t>ДхШхВ</w:t>
            </w:r>
            <w:proofErr w:type="spellEnd"/>
            <w:r w:rsidRPr="00443F90">
              <w:rPr>
                <w:rFonts w:ascii="Times New Roman" w:hAnsi="Times New Roman" w:cs="Times New Roman"/>
                <w:sz w:val="20"/>
                <w:szCs w:val="20"/>
              </w:rPr>
              <w:t>), см.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22х17х9</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Вес,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0,6</w:t>
            </w:r>
          </w:p>
        </w:tc>
      </w:tr>
      <w:tr w:rsidR="00443F90" w:rsidRPr="00443F90" w:rsidTr="00443F90">
        <w:trPr>
          <w:trHeight w:val="406"/>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 xml:space="preserve">Состав коллекции: сырая нефть, мазут, пластмасса, каучук, вазелин, парафин, соляровое масло, веретенное масло, машинное масло, цилиндровое масло, гудрон, бензол, толуол, нефтяной газ, </w:t>
            </w:r>
            <w:proofErr w:type="spellStart"/>
            <w:r w:rsidRPr="00443F90">
              <w:rPr>
                <w:rFonts w:ascii="Times New Roman" w:hAnsi="Times New Roman" w:cs="Times New Roman"/>
                <w:sz w:val="20"/>
                <w:szCs w:val="20"/>
              </w:rPr>
              <w:t>петролейный</w:t>
            </w:r>
            <w:proofErr w:type="spellEnd"/>
            <w:r w:rsidRPr="00443F90">
              <w:rPr>
                <w:rFonts w:ascii="Times New Roman" w:hAnsi="Times New Roman" w:cs="Times New Roman"/>
                <w:sz w:val="20"/>
                <w:szCs w:val="20"/>
              </w:rPr>
              <w:t xml:space="preserve"> эфир, бензин, лигроин, керосин, газойль, соляр, крекинг керосин, крекинг бензин.</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Образцы расфасованы в стеклянные пузырьки с пробкой и обжимной крышкой. </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Пузырьки пронумерованы соответственно списку, установлены в поролоновое основание.</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Горючие, взрывчатые и ядовитые вещества имитированы.</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поставляется в картонной коробке, комплектуется руководством по эксплуатации и ламинированными вкладышами для учащихся с информацией о свойствах, перегонке и применении продуктов переработки нефти.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ламинированных вкладышей,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"Пластмассы",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предназначена для использования в качестве раздаточного материала.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Габаритные размеры упаковки (</w:t>
            </w:r>
            <w:proofErr w:type="spellStart"/>
            <w:r w:rsidRPr="00443F90">
              <w:rPr>
                <w:rFonts w:ascii="Times New Roman" w:hAnsi="Times New Roman" w:cs="Times New Roman"/>
                <w:sz w:val="20"/>
                <w:szCs w:val="20"/>
              </w:rPr>
              <w:t>ДхШхВ</w:t>
            </w:r>
            <w:proofErr w:type="spellEnd"/>
            <w:r w:rsidRPr="00443F90">
              <w:rPr>
                <w:rFonts w:ascii="Times New Roman" w:hAnsi="Times New Roman" w:cs="Times New Roman"/>
                <w:sz w:val="20"/>
                <w:szCs w:val="20"/>
              </w:rPr>
              <w:t>), см.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rPr>
              <w:t>30х17,5х5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Вес,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0,2</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Образцы пронумерованы соответственно списку и положены в коробки с ячейками. </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коробок с ячейками,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2</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Пособие комплектуется руководством по эксплуатации и ламинированным вкладышем, содержащим информацию о свойствах, производстве и применении пластмасс.</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1186"/>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 xml:space="preserve">Состав коллекции: полиэтилен (гранулы), полипропилен (гранулы), полистирол </w:t>
            </w:r>
            <w:proofErr w:type="spellStart"/>
            <w:r w:rsidRPr="00443F90">
              <w:rPr>
                <w:rFonts w:ascii="Times New Roman" w:hAnsi="Times New Roman" w:cs="Times New Roman"/>
                <w:sz w:val="20"/>
                <w:szCs w:val="20"/>
              </w:rPr>
              <w:t>ударопрочный</w:t>
            </w:r>
            <w:proofErr w:type="spellEnd"/>
            <w:r w:rsidRPr="00443F90">
              <w:rPr>
                <w:rFonts w:ascii="Times New Roman" w:hAnsi="Times New Roman" w:cs="Times New Roman"/>
                <w:sz w:val="20"/>
                <w:szCs w:val="20"/>
              </w:rPr>
              <w:t xml:space="preserve"> (гранулы), полистирол блочный (гранулы), </w:t>
            </w:r>
            <w:proofErr w:type="spellStart"/>
            <w:r w:rsidRPr="00443F90">
              <w:rPr>
                <w:rFonts w:ascii="Times New Roman" w:hAnsi="Times New Roman" w:cs="Times New Roman"/>
                <w:sz w:val="20"/>
                <w:szCs w:val="20"/>
              </w:rPr>
              <w:t>пенополистирол</w:t>
            </w:r>
            <w:proofErr w:type="spellEnd"/>
            <w:r w:rsidRPr="00443F90">
              <w:rPr>
                <w:rFonts w:ascii="Times New Roman" w:hAnsi="Times New Roman" w:cs="Times New Roman"/>
                <w:sz w:val="20"/>
                <w:szCs w:val="20"/>
              </w:rPr>
              <w:t xml:space="preserve">, поливинилхлорид, изделие из полиэтилена, изделие из полипропилена, изделие из полистирола </w:t>
            </w:r>
            <w:proofErr w:type="spellStart"/>
            <w:r w:rsidRPr="00443F90">
              <w:rPr>
                <w:rFonts w:ascii="Times New Roman" w:hAnsi="Times New Roman" w:cs="Times New Roman"/>
                <w:sz w:val="20"/>
                <w:szCs w:val="20"/>
              </w:rPr>
              <w:t>ударопрочного</w:t>
            </w:r>
            <w:proofErr w:type="spellEnd"/>
            <w:r w:rsidRPr="00443F90">
              <w:rPr>
                <w:rFonts w:ascii="Times New Roman" w:hAnsi="Times New Roman" w:cs="Times New Roman"/>
                <w:sz w:val="20"/>
                <w:szCs w:val="20"/>
              </w:rPr>
              <w:t xml:space="preserve">, изделие из полистирола блочного, изделие из </w:t>
            </w:r>
            <w:proofErr w:type="spellStart"/>
            <w:r w:rsidRPr="00443F90">
              <w:rPr>
                <w:rFonts w:ascii="Times New Roman" w:hAnsi="Times New Roman" w:cs="Times New Roman"/>
                <w:sz w:val="20"/>
                <w:szCs w:val="20"/>
              </w:rPr>
              <w:t>пенополистирола</w:t>
            </w:r>
            <w:proofErr w:type="spellEnd"/>
            <w:r w:rsidRPr="00443F90">
              <w:rPr>
                <w:rFonts w:ascii="Times New Roman" w:hAnsi="Times New Roman" w:cs="Times New Roman"/>
                <w:sz w:val="20"/>
                <w:szCs w:val="20"/>
              </w:rPr>
              <w:t xml:space="preserve">, изделие из поливинилхлорида, изделие из винипласта каландрированного, пленка полиэтиленовая армированная, пленка полиэтиленовая, пленка поливинилхлоридная, изделие из полиметилметакрилата, изделие из </w:t>
            </w:r>
            <w:proofErr w:type="spellStart"/>
            <w:r w:rsidRPr="00443F90">
              <w:rPr>
                <w:rFonts w:ascii="Times New Roman" w:hAnsi="Times New Roman" w:cs="Times New Roman"/>
                <w:sz w:val="20"/>
                <w:szCs w:val="20"/>
              </w:rPr>
              <w:t>пенополиуритана</w:t>
            </w:r>
            <w:proofErr w:type="spellEnd"/>
            <w:r w:rsidRPr="00443F90">
              <w:rPr>
                <w:rFonts w:ascii="Times New Roman" w:hAnsi="Times New Roman" w:cs="Times New Roman"/>
                <w:sz w:val="20"/>
                <w:szCs w:val="20"/>
              </w:rPr>
              <w:t>, текстолит, стеклотекстолит.</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"Топливо",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предназначена для использования в качестве раздаточного материала.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Габаритные размеры упаковки (</w:t>
            </w:r>
            <w:proofErr w:type="spellStart"/>
            <w:r w:rsidRPr="00443F90">
              <w:rPr>
                <w:rFonts w:ascii="Times New Roman" w:hAnsi="Times New Roman" w:cs="Times New Roman"/>
                <w:sz w:val="20"/>
                <w:szCs w:val="20"/>
              </w:rPr>
              <w:t>ДхШхВ</w:t>
            </w:r>
            <w:proofErr w:type="spellEnd"/>
            <w:r w:rsidRPr="00443F90">
              <w:rPr>
                <w:rFonts w:ascii="Times New Roman" w:hAnsi="Times New Roman" w:cs="Times New Roman"/>
                <w:sz w:val="20"/>
                <w:szCs w:val="20"/>
              </w:rPr>
              <w:t>), см.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rPr>
              <w:t>30х17,5х3</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Вес,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rPr>
              <w:t>0,2</w:t>
            </w:r>
          </w:p>
        </w:tc>
      </w:tr>
      <w:tr w:rsidR="00443F90" w:rsidRPr="00443F90" w:rsidTr="00443F90">
        <w:trPr>
          <w:trHeight w:val="792"/>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Состав коллекции: древесина, торф, каменный уголь, нефть, природный газ, бензин, дизельное топливо, кокс, ракетное топливо (имитация), ядерное топливо (имитация).</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Образцы расфасованы в пакеты и стеклянные флаконы с пробкой и алюминиевым колпачком, пронумерованы соответственно списку и положены в коробку с ячейками. </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Пособие комплектуется руководством по эксплуатации и ламинированным вкладышем, содержащим информацию о свойствах различных типов топлива и области их применения.</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"Чугун и сталь",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предназначена для использования в качестве раздаточного материала.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Габаритные размеры  упаковки (</w:t>
            </w:r>
            <w:proofErr w:type="spellStart"/>
            <w:r w:rsidRPr="00443F90">
              <w:rPr>
                <w:rFonts w:ascii="Times New Roman" w:hAnsi="Times New Roman" w:cs="Times New Roman"/>
                <w:sz w:val="20"/>
                <w:szCs w:val="20"/>
              </w:rPr>
              <w:t>ДхШхВ</w:t>
            </w:r>
            <w:proofErr w:type="spellEnd"/>
            <w:r w:rsidRPr="00443F90">
              <w:rPr>
                <w:rFonts w:ascii="Times New Roman" w:hAnsi="Times New Roman" w:cs="Times New Roman"/>
                <w:sz w:val="20"/>
                <w:szCs w:val="20"/>
              </w:rPr>
              <w:t>), см.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rPr>
              <w:t>30х17,5х4,5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Вес,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0,4</w:t>
            </w:r>
          </w:p>
        </w:tc>
      </w:tr>
      <w:tr w:rsidR="00443F90" w:rsidRPr="00443F90" w:rsidTr="00443F90">
        <w:trPr>
          <w:trHeight w:val="722"/>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Состав коллекции: магнетит (магнитный железняк), гематит (красный железняк), лимонит (бурый железняк), кокс, известняк, шлак, чугун, ферромарганец, феррохром, сталь конструкционная, сталь тонколистовая, нержавеющая сталь, сталь оцинкованная, изделие из черной стали, изделие из закаленной стали, изделие из покрытой стали.</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Образцы пронумерованы соответственно списку и упакованы в коробку с ячейками.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комплектуется руководством по эксплуатации и ламинированными вкладышами со схемами производства чугуна и стали.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ламинированных вкладышей,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"Каучук",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10.1</w:t>
            </w:r>
          </w:p>
        </w:tc>
        <w:tc>
          <w:tcPr>
            <w:tcW w:w="7250"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Образцы коллекции предназначены для ознакомления учащихся с внешним видом различных каучуков, для сравнения эластичности образцов, их плотности, цвета и других свойств.</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10.2</w:t>
            </w:r>
          </w:p>
        </w:tc>
        <w:tc>
          <w:tcPr>
            <w:tcW w:w="7250"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Образцы каучука и резины уложены в пакеты и разложены в ложементы упаковочной коробки.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Количество образцов,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9</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Коллекция "Шкала твердости",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Коллекция предназначена для использования в качестве раздаточного материала.</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Габаритные размеры упаковки (</w:t>
            </w:r>
            <w:proofErr w:type="spellStart"/>
            <w:r w:rsidRPr="00443F90">
              <w:rPr>
                <w:rFonts w:ascii="Times New Roman" w:hAnsi="Times New Roman" w:cs="Times New Roman"/>
                <w:sz w:val="20"/>
                <w:szCs w:val="20"/>
              </w:rPr>
              <w:t>ДхШхВ</w:t>
            </w:r>
            <w:proofErr w:type="spellEnd"/>
            <w:r w:rsidRPr="00443F90">
              <w:rPr>
                <w:rFonts w:ascii="Times New Roman" w:hAnsi="Times New Roman" w:cs="Times New Roman"/>
                <w:sz w:val="20"/>
                <w:szCs w:val="20"/>
              </w:rPr>
              <w:t>), см.</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rPr>
              <w:t>30х17,5х3</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Вес, </w:t>
            </w:r>
            <w:proofErr w:type="gramStart"/>
            <w:r w:rsidRPr="00443F90">
              <w:rPr>
                <w:rFonts w:ascii="Times New Roman" w:hAnsi="Times New Roman" w:cs="Times New Roman"/>
                <w:sz w:val="20"/>
                <w:szCs w:val="20"/>
              </w:rPr>
              <w:t>кг</w:t>
            </w:r>
            <w:proofErr w:type="gram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rPr>
              <w:t>0,18</w:t>
            </w:r>
          </w:p>
        </w:tc>
      </w:tr>
      <w:tr w:rsidR="00443F90" w:rsidRPr="00443F90" w:rsidTr="00443F90">
        <w:trPr>
          <w:trHeight w:val="52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gramStart"/>
            <w:r w:rsidRPr="00443F90">
              <w:rPr>
                <w:rFonts w:ascii="Times New Roman" w:hAnsi="Times New Roman" w:cs="Times New Roman"/>
                <w:sz w:val="20"/>
                <w:szCs w:val="20"/>
              </w:rPr>
              <w:t>Состав коллекции: тальк, гипс, кальцит, флюорит, апатит, ортоклаз, кварц, топаз, корунд.</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Образцы пронумерованы соответственно значению твердости по шкале </w:t>
            </w:r>
            <w:proofErr w:type="spellStart"/>
            <w:r w:rsidRPr="00443F90">
              <w:rPr>
                <w:rFonts w:ascii="Times New Roman" w:hAnsi="Times New Roman" w:cs="Times New Roman"/>
                <w:sz w:val="20"/>
                <w:szCs w:val="20"/>
              </w:rPr>
              <w:t>Мооса</w:t>
            </w:r>
            <w:proofErr w:type="spellEnd"/>
            <w:r w:rsidRPr="00443F90">
              <w:rPr>
                <w:rFonts w:ascii="Times New Roman" w:hAnsi="Times New Roman" w:cs="Times New Roman"/>
                <w:sz w:val="20"/>
                <w:szCs w:val="20"/>
              </w:rPr>
              <w:t xml:space="preserve"> и положены в коробку с ячейками.</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123"/>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Пособие комплектуется руководством по эксплуатации и ламинированным вкладышем, содержащим информацию о физических свойствах, химическом составе минералов, их отличительных признаках, а также методику определения твердости минералов с помощью шкалы </w:t>
            </w:r>
            <w:proofErr w:type="spellStart"/>
            <w:r w:rsidRPr="00443F90">
              <w:rPr>
                <w:rFonts w:ascii="Times New Roman" w:hAnsi="Times New Roman" w:cs="Times New Roman"/>
                <w:sz w:val="20"/>
                <w:szCs w:val="20"/>
              </w:rPr>
              <w:t>Мооса</w:t>
            </w:r>
            <w:proofErr w:type="spellEnd"/>
            <w:r w:rsidRPr="00443F90">
              <w:rPr>
                <w:rFonts w:ascii="Times New Roman" w:hAnsi="Times New Roman" w:cs="Times New Roman"/>
                <w:sz w:val="20"/>
                <w:szCs w:val="20"/>
              </w:rPr>
              <w:t>.</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для моделирования строения органических веществ,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lang w:val="en-US"/>
              </w:rPr>
            </w:pPr>
            <w:r w:rsidRPr="00443F90">
              <w:rPr>
                <w:rFonts w:ascii="Times New Roman" w:hAnsi="Times New Roman" w:cs="Times New Roman"/>
                <w:color w:val="000000"/>
                <w:sz w:val="20"/>
                <w:szCs w:val="20"/>
                <w:lang w:val="en-US"/>
              </w:rPr>
              <w:t>4</w:t>
            </w:r>
          </w:p>
        </w:tc>
      </w:tr>
      <w:tr w:rsidR="00443F90" w:rsidRPr="00443F90" w:rsidTr="00443F90">
        <w:trPr>
          <w:trHeight w:val="792"/>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12.1</w:t>
            </w:r>
          </w:p>
        </w:tc>
        <w:tc>
          <w:tcPr>
            <w:tcW w:w="7250"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Набор предназначен для моделирования молекул органических соединений в ходе лабораторных работ по теме «Особенности строения органических соединений</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соответствие</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Комплектация: пластмассовые шарики </w:t>
            </w:r>
            <w:proofErr w:type="gramStart"/>
            <w:r w:rsidRPr="00443F90">
              <w:rPr>
                <w:rFonts w:ascii="Times New Roman" w:hAnsi="Times New Roman" w:cs="Times New Roman"/>
                <w:sz w:val="20"/>
                <w:szCs w:val="20"/>
              </w:rPr>
              <w:t>с</w:t>
            </w:r>
            <w:proofErr w:type="gramEnd"/>
            <w:r w:rsidRPr="00443F90">
              <w:rPr>
                <w:rFonts w:ascii="Times New Roman" w:hAnsi="Times New Roman" w:cs="Times New Roman"/>
                <w:sz w:val="20"/>
                <w:szCs w:val="20"/>
              </w:rPr>
              <w:t xml:space="preserve"> стержнями (имитация атомов и химических связей ими образуемых) и пластмассовые трубочки - соединения</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наличие</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"Атом азота, пятивалентный", (синий),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"Атом азота, трехвалентный", (синий),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 "Атом кислорода, двухвалентный", (красный),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"Атом серы, двухвалентный", (желтый),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"Атом серы, шестивалентный", (желтый),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"Атом углерода, четырехвалентный", (черный),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"Атом фосфора, пятивалентный", (фиолетовый),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12.10</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Гибкие соединительные элементы,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80</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Модель </w:t>
            </w:r>
            <w:proofErr w:type="spellStart"/>
            <w:r w:rsidRPr="00443F90">
              <w:rPr>
                <w:rFonts w:ascii="Times New Roman" w:hAnsi="Times New Roman" w:cs="Times New Roman"/>
                <w:sz w:val="20"/>
                <w:szCs w:val="20"/>
              </w:rPr>
              <w:t>бензольного</w:t>
            </w:r>
            <w:proofErr w:type="spellEnd"/>
            <w:r w:rsidRPr="00443F90">
              <w:rPr>
                <w:rFonts w:ascii="Times New Roman" w:hAnsi="Times New Roman" w:cs="Times New Roman"/>
                <w:sz w:val="20"/>
                <w:szCs w:val="20"/>
              </w:rPr>
              <w:t xml:space="preserve"> кольца,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 Универсальные элементы,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r>
      <w:tr w:rsidR="00443F90" w:rsidRPr="00443F90" w:rsidTr="00443F90">
        <w:trPr>
          <w:trHeight w:val="264"/>
        </w:trPr>
        <w:tc>
          <w:tcPr>
            <w:tcW w:w="667"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Комплект химических реактивов (Химия)</w:t>
            </w:r>
          </w:p>
        </w:tc>
        <w:tc>
          <w:tcPr>
            <w:tcW w:w="850" w:type="dxa"/>
            <w:vMerge w:val="restart"/>
            <w:tcBorders>
              <w:top w:val="nil"/>
              <w:left w:val="single" w:sz="4" w:space="0" w:color="auto"/>
              <w:bottom w:val="single" w:sz="4" w:space="0" w:color="auto"/>
              <w:right w:val="single" w:sz="4" w:space="0" w:color="auto"/>
            </w:tcBorders>
            <w:shd w:val="clear" w:color="auto" w:fill="auto"/>
            <w:noWrap/>
            <w:hideMark/>
          </w:tcPr>
          <w:p w:rsidR="00443F90" w:rsidRPr="00443F90" w:rsidRDefault="00443F90" w:rsidP="00443F90">
            <w:pPr>
              <w:spacing w:after="0"/>
              <w:jc w:val="center"/>
              <w:rPr>
                <w:rFonts w:ascii="Times New Roman" w:hAnsi="Times New Roman" w:cs="Times New Roman"/>
                <w:sz w:val="20"/>
                <w:szCs w:val="20"/>
              </w:rPr>
            </w:pPr>
            <w:proofErr w:type="spellStart"/>
            <w:r w:rsidRPr="00443F90">
              <w:rPr>
                <w:rFonts w:ascii="Times New Roman" w:hAnsi="Times New Roman" w:cs="Times New Roman"/>
                <w:sz w:val="20"/>
                <w:szCs w:val="20"/>
              </w:rPr>
              <w:t>компл</w:t>
            </w:r>
            <w:proofErr w:type="spellEnd"/>
            <w:r w:rsidRPr="00443F90">
              <w:rPr>
                <w:rFonts w:ascii="Times New Roman" w:hAnsi="Times New Roman" w:cs="Times New Roman"/>
                <w:sz w:val="20"/>
                <w:szCs w:val="20"/>
              </w:rPr>
              <w:t>.</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49</w:t>
            </w: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«Кислоты»,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соляная,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серная,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Азотная кислота,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0,3</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Ортофосфорная кислота,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w:t>
            </w:r>
            <w:proofErr w:type="spellStart"/>
            <w:r w:rsidRPr="00443F90">
              <w:rPr>
                <w:rFonts w:ascii="Times New Roman" w:hAnsi="Times New Roman" w:cs="Times New Roman"/>
                <w:b/>
                <w:bCs/>
                <w:sz w:val="20"/>
                <w:szCs w:val="20"/>
              </w:rPr>
              <w:t>Гидроксиды</w:t>
            </w:r>
            <w:proofErr w:type="spellEnd"/>
            <w:r w:rsidRPr="00443F90">
              <w:rPr>
                <w:rFonts w:ascii="Times New Roman" w:hAnsi="Times New Roman" w:cs="Times New Roman"/>
                <w:b/>
                <w:bCs/>
                <w:sz w:val="20"/>
                <w:szCs w:val="20"/>
              </w:rPr>
              <w:t>»,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Бария </w:t>
            </w:r>
            <w:proofErr w:type="spellStart"/>
            <w:r w:rsidRPr="00443F90">
              <w:rPr>
                <w:rFonts w:ascii="Times New Roman" w:hAnsi="Times New Roman" w:cs="Times New Roman"/>
                <w:sz w:val="20"/>
                <w:szCs w:val="20"/>
              </w:rPr>
              <w:t>гидроксид</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w:t>
            </w:r>
            <w:proofErr w:type="spellStart"/>
            <w:r w:rsidRPr="00443F90">
              <w:rPr>
                <w:rFonts w:ascii="Times New Roman" w:hAnsi="Times New Roman" w:cs="Times New Roman"/>
                <w:sz w:val="20"/>
                <w:szCs w:val="20"/>
              </w:rPr>
              <w:t>гидроксид</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Кальция </w:t>
            </w:r>
            <w:proofErr w:type="spellStart"/>
            <w:r w:rsidRPr="00443F90">
              <w:rPr>
                <w:rFonts w:ascii="Times New Roman" w:hAnsi="Times New Roman" w:cs="Times New Roman"/>
                <w:sz w:val="20"/>
                <w:szCs w:val="20"/>
              </w:rPr>
              <w:t>гидроксид</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w:t>
            </w:r>
            <w:proofErr w:type="spellStart"/>
            <w:r w:rsidRPr="00443F90">
              <w:rPr>
                <w:rFonts w:ascii="Times New Roman" w:hAnsi="Times New Roman" w:cs="Times New Roman"/>
                <w:sz w:val="20"/>
                <w:szCs w:val="20"/>
              </w:rPr>
              <w:t>гидроксид</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«Оксиды металлов»,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Алюминия оксид,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Бария оксид,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Железа (III) оксид</w:t>
            </w:r>
            <w:proofErr w:type="gramStart"/>
            <w:r w:rsidRPr="00443F90">
              <w:rPr>
                <w:rFonts w:ascii="Times New Roman" w:hAnsi="Times New Roman" w:cs="Times New Roman"/>
                <w:sz w:val="20"/>
                <w:szCs w:val="20"/>
              </w:rPr>
              <w:t> ,</w:t>
            </w:r>
            <w:proofErr w:type="gramEnd"/>
            <w:r w:rsidRPr="00443F90">
              <w:rPr>
                <w:rFonts w:ascii="Times New Roman" w:hAnsi="Times New Roman" w:cs="Times New Roman"/>
                <w:sz w:val="20"/>
                <w:szCs w:val="20"/>
              </w:rPr>
              <w:t xml:space="preserve">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Кальция оксид,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Магния оксид,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Меди (II) оксид,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3.7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Цинка оксид,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«Щелочные и щелочноземельные металлы»,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Кальций (ампулы),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Литий (ампулы),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4.3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Натрий (ампулы),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0,04</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«Металлы»,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Алюминий,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Железо,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Магний,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Медь,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Олово,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5.6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Цинк,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«Огнеопасные вещества»,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Сера,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Фосфора (V) оксид,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6.3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Фосфор красный,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«Галогены»,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Сера,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7.2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Йод</w:t>
            </w:r>
            <w:proofErr w:type="gramStart"/>
            <w:r w:rsidRPr="00443F90">
              <w:rPr>
                <w:rFonts w:ascii="Times New Roman" w:hAnsi="Times New Roman" w:cs="Times New Roman"/>
                <w:sz w:val="20"/>
                <w:szCs w:val="20"/>
              </w:rPr>
              <w:t> ,</w:t>
            </w:r>
            <w:proofErr w:type="gramEnd"/>
            <w:r w:rsidRPr="00443F90">
              <w:rPr>
                <w:rFonts w:ascii="Times New Roman" w:hAnsi="Times New Roman" w:cs="Times New Roman"/>
                <w:sz w:val="20"/>
                <w:szCs w:val="20"/>
              </w:rPr>
              <w:t xml:space="preserve">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«Галогениды»,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Алюминия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Аммония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Железа (III)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йодид,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Цинка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Кальция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Магния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8.10</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Меди (II)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Бария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бромид,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8.13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фторид,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8.14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Лития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"Сульфаты, сульфиды, сульфиты",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Алюминия сульфат,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Аммония сульфат,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Железа (II) сульфат 7-в,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сульфат,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Кобальта (II) сульфат,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Магния сульфат,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Меди (II) сульфат 5-в,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сульфат,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сульфид,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9.10</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сульфит,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гидросульфат,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Никеля сульфат,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9.13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железа (II) сульфид,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9.14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меди (II) сульфат безводный,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"Карбонаты",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Аммония карбонат,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карбонат,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Меди (II) карбонат основной,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карбонат,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10.5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гидрокарбонат,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"Фосфаты. Силикаты",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w:t>
            </w:r>
            <w:proofErr w:type="spellStart"/>
            <w:r w:rsidRPr="00443F90">
              <w:rPr>
                <w:rFonts w:ascii="Times New Roman" w:hAnsi="Times New Roman" w:cs="Times New Roman"/>
                <w:sz w:val="20"/>
                <w:szCs w:val="20"/>
              </w:rPr>
              <w:t>гидроортофосфат</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Натрия метасиликат 9-в,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w:t>
            </w:r>
            <w:proofErr w:type="spellStart"/>
            <w:r w:rsidRPr="00443F90">
              <w:rPr>
                <w:rFonts w:ascii="Times New Roman" w:hAnsi="Times New Roman" w:cs="Times New Roman"/>
                <w:sz w:val="20"/>
                <w:szCs w:val="20"/>
              </w:rPr>
              <w:t>ортофосфат</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11.4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w:t>
            </w:r>
            <w:proofErr w:type="spellStart"/>
            <w:r w:rsidRPr="00443F90">
              <w:rPr>
                <w:rFonts w:ascii="Times New Roman" w:hAnsi="Times New Roman" w:cs="Times New Roman"/>
                <w:sz w:val="20"/>
                <w:szCs w:val="20"/>
              </w:rPr>
              <w:t>дигидроортофосфат</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"Ацетаты. Роданиды. Соединения железа",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w:t>
            </w:r>
            <w:proofErr w:type="spellStart"/>
            <w:r w:rsidRPr="00443F90">
              <w:rPr>
                <w:rFonts w:ascii="Times New Roman" w:hAnsi="Times New Roman" w:cs="Times New Roman"/>
                <w:sz w:val="20"/>
                <w:szCs w:val="20"/>
              </w:rPr>
              <w:t>гексацианоферрат</w:t>
            </w:r>
            <w:proofErr w:type="spellEnd"/>
            <w:r w:rsidRPr="00443F90">
              <w:rPr>
                <w:rFonts w:ascii="Times New Roman" w:hAnsi="Times New Roman" w:cs="Times New Roman"/>
                <w:sz w:val="20"/>
                <w:szCs w:val="20"/>
              </w:rPr>
              <w:t xml:space="preserve"> (II) 3-в,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w:t>
            </w:r>
            <w:proofErr w:type="spellStart"/>
            <w:r w:rsidRPr="00443F90">
              <w:rPr>
                <w:rFonts w:ascii="Times New Roman" w:hAnsi="Times New Roman" w:cs="Times New Roman"/>
                <w:sz w:val="20"/>
                <w:szCs w:val="20"/>
              </w:rPr>
              <w:t>гексацианоферрат</w:t>
            </w:r>
            <w:proofErr w:type="spellEnd"/>
            <w:r w:rsidRPr="00443F90">
              <w:rPr>
                <w:rFonts w:ascii="Times New Roman" w:hAnsi="Times New Roman" w:cs="Times New Roman"/>
                <w:sz w:val="20"/>
                <w:szCs w:val="20"/>
              </w:rPr>
              <w:t xml:space="preserve"> (III),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роданид,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ацетат,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ацетат,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12.6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Свинца (II) ацетат,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"Соединения марганца",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перманганат,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Марганца (IV) оксид,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Марганца (II) сульфат,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13.4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Марганца (II) хлорид,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"Соединения хрома",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14.1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Аммония дихромат,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14.2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дихромат,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14.3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хромат,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14.4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Хрома (III) хлорид 6-в,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"Нитраты",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Алюминия нитрат,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Аммония нитрат,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Калия нитрат,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Кальция нитрат,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Меди нитрат,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Натрия нитрат,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15.7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Серебра нитрат,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"Индикаторы",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16.1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spellStart"/>
            <w:r w:rsidRPr="00443F90">
              <w:rPr>
                <w:rFonts w:ascii="Times New Roman" w:hAnsi="Times New Roman" w:cs="Times New Roman"/>
                <w:sz w:val="20"/>
                <w:szCs w:val="20"/>
              </w:rPr>
              <w:t>Лакмоид</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16.2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Метиловый оранжевый,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16.3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Фенолфталеин,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0,02</w:t>
            </w:r>
          </w:p>
        </w:tc>
      </w:tr>
      <w:tr w:rsidR="00443F90" w:rsidRPr="00443F90" w:rsidTr="00443F90">
        <w:trPr>
          <w:trHeight w:val="58"/>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"Кислородсодержащие органические вещества",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Ацетон,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Глицерин,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spellStart"/>
            <w:r w:rsidRPr="00443F90">
              <w:rPr>
                <w:rFonts w:ascii="Times New Roman" w:hAnsi="Times New Roman" w:cs="Times New Roman"/>
                <w:sz w:val="20"/>
                <w:szCs w:val="20"/>
              </w:rPr>
              <w:t>Диэтиловый</w:t>
            </w:r>
            <w:proofErr w:type="spellEnd"/>
            <w:r w:rsidRPr="00443F90">
              <w:rPr>
                <w:rFonts w:ascii="Times New Roman" w:hAnsi="Times New Roman" w:cs="Times New Roman"/>
                <w:sz w:val="20"/>
                <w:szCs w:val="20"/>
              </w:rPr>
              <w:t xml:space="preserve"> эфир,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Изоамиловый спирт (</w:t>
            </w:r>
            <w:proofErr w:type="spellStart"/>
            <w:r w:rsidRPr="00443F90">
              <w:rPr>
                <w:rFonts w:ascii="Times New Roman" w:hAnsi="Times New Roman" w:cs="Times New Roman"/>
                <w:sz w:val="20"/>
                <w:szCs w:val="20"/>
              </w:rPr>
              <w:t>изопентанол</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Изобутиловый спирт (</w:t>
            </w:r>
            <w:proofErr w:type="spellStart"/>
            <w:r w:rsidRPr="00443F90">
              <w:rPr>
                <w:rFonts w:ascii="Times New Roman" w:hAnsi="Times New Roman" w:cs="Times New Roman"/>
                <w:sz w:val="20"/>
                <w:szCs w:val="20"/>
              </w:rPr>
              <w:t>изобутанол</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spellStart"/>
            <w:r w:rsidRPr="00443F90">
              <w:rPr>
                <w:rFonts w:ascii="Times New Roman" w:hAnsi="Times New Roman" w:cs="Times New Roman"/>
                <w:sz w:val="20"/>
                <w:szCs w:val="20"/>
              </w:rPr>
              <w:t>н-бутиловый</w:t>
            </w:r>
            <w:proofErr w:type="spellEnd"/>
            <w:r w:rsidRPr="00443F90">
              <w:rPr>
                <w:rFonts w:ascii="Times New Roman" w:hAnsi="Times New Roman" w:cs="Times New Roman"/>
                <w:sz w:val="20"/>
                <w:szCs w:val="20"/>
              </w:rPr>
              <w:t xml:space="preserve"> спирт (бутанол),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Фенол,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Формалин 40%,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Этилацетат,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17.10</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Этиленгликоль,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"Углеводороды",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18.1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proofErr w:type="spellStart"/>
            <w:r w:rsidRPr="00443F90">
              <w:rPr>
                <w:rFonts w:ascii="Times New Roman" w:hAnsi="Times New Roman" w:cs="Times New Roman"/>
                <w:sz w:val="20"/>
                <w:szCs w:val="20"/>
              </w:rPr>
              <w:t>Гексан</w:t>
            </w:r>
            <w:proofErr w:type="spellEnd"/>
            <w:r w:rsidRPr="00443F90">
              <w:rPr>
                <w:rFonts w:ascii="Times New Roman" w:hAnsi="Times New Roman" w:cs="Times New Roman"/>
                <w:sz w:val="20"/>
                <w:szCs w:val="20"/>
              </w:rPr>
              <w:t>, кг</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18.2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Нефть,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18.3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Циклогексан,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18.4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Толуол,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18.5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Бензин,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"Кислоты органические",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аминоуксусная (глицин),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бензойная,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муравьиная,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олеиновая,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19.5</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пальмитиновая,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19.6</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стеариновая,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19.7</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уксусная пищевая,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0,2</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19.8</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щавелевая,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19.9</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Кислота масляная,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20</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b/>
                <w:bCs/>
                <w:sz w:val="20"/>
                <w:szCs w:val="20"/>
              </w:rPr>
            </w:pPr>
            <w:r w:rsidRPr="00443F90">
              <w:rPr>
                <w:rFonts w:ascii="Times New Roman" w:hAnsi="Times New Roman" w:cs="Times New Roman"/>
                <w:b/>
                <w:bCs/>
                <w:sz w:val="20"/>
                <w:szCs w:val="20"/>
              </w:rPr>
              <w:t>Набор "Углеводы. Амины", шт.</w:t>
            </w:r>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1</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20.1</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Анилин,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20.2</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Анилин сернокислый,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20.3</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D-глюкоза,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r w:rsidR="00443F90" w:rsidRPr="00443F90" w:rsidTr="00443F90">
        <w:trPr>
          <w:trHeight w:val="264"/>
        </w:trPr>
        <w:tc>
          <w:tcPr>
            <w:tcW w:w="667"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43F90" w:rsidRPr="00443F90" w:rsidRDefault="00443F90" w:rsidP="00443F90">
            <w:pPr>
              <w:spacing w:after="0"/>
              <w:rPr>
                <w:rFonts w:ascii="Times New Roman" w:hAnsi="Times New Roman" w:cs="Times New Roman"/>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20.4</w:t>
            </w:r>
          </w:p>
        </w:tc>
        <w:tc>
          <w:tcPr>
            <w:tcW w:w="7250" w:type="dxa"/>
            <w:tcBorders>
              <w:top w:val="nil"/>
              <w:left w:val="nil"/>
              <w:bottom w:val="single" w:sz="4" w:space="0" w:color="auto"/>
              <w:right w:val="single" w:sz="4" w:space="0" w:color="auto"/>
            </w:tcBorders>
            <w:shd w:val="clear" w:color="auto" w:fill="auto"/>
            <w:hideMark/>
          </w:tcPr>
          <w:p w:rsidR="00443F90" w:rsidRPr="00443F90" w:rsidRDefault="00443F90" w:rsidP="00443F90">
            <w:pPr>
              <w:spacing w:after="0"/>
              <w:rPr>
                <w:rFonts w:ascii="Times New Roman" w:hAnsi="Times New Roman" w:cs="Times New Roman"/>
                <w:sz w:val="20"/>
                <w:szCs w:val="20"/>
              </w:rPr>
            </w:pPr>
            <w:r w:rsidRPr="00443F90">
              <w:rPr>
                <w:rFonts w:ascii="Times New Roman" w:hAnsi="Times New Roman" w:cs="Times New Roman"/>
                <w:sz w:val="20"/>
                <w:szCs w:val="20"/>
              </w:rPr>
              <w:t xml:space="preserve">Сахароза, </w:t>
            </w:r>
            <w:proofErr w:type="gramStart"/>
            <w:r w:rsidRPr="00443F90">
              <w:rPr>
                <w:rFonts w:ascii="Times New Roman" w:hAnsi="Times New Roman" w:cs="Times New Roman"/>
                <w:sz w:val="20"/>
                <w:szCs w:val="20"/>
              </w:rPr>
              <w:t>кг</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color w:val="000000"/>
                <w:sz w:val="20"/>
                <w:szCs w:val="20"/>
              </w:rPr>
            </w:pPr>
            <w:r w:rsidRPr="00443F90">
              <w:rPr>
                <w:rFonts w:ascii="Times New Roman" w:hAnsi="Times New Roman" w:cs="Times New Roman"/>
                <w:color w:val="000000"/>
                <w:sz w:val="20"/>
                <w:szCs w:val="20"/>
              </w:rPr>
              <w:t>-</w:t>
            </w:r>
          </w:p>
        </w:tc>
        <w:tc>
          <w:tcPr>
            <w:tcW w:w="2355" w:type="dxa"/>
            <w:tcBorders>
              <w:top w:val="nil"/>
              <w:left w:val="nil"/>
              <w:bottom w:val="single" w:sz="4" w:space="0" w:color="auto"/>
              <w:right w:val="single" w:sz="4" w:space="0" w:color="auto"/>
            </w:tcBorders>
            <w:shd w:val="clear" w:color="auto" w:fill="auto"/>
            <w:vAlign w:val="center"/>
            <w:hideMark/>
          </w:tcPr>
          <w:p w:rsidR="00443F90" w:rsidRPr="00443F90" w:rsidRDefault="00443F90" w:rsidP="00443F90">
            <w:pPr>
              <w:spacing w:after="0"/>
              <w:jc w:val="center"/>
              <w:rPr>
                <w:rFonts w:ascii="Times New Roman" w:hAnsi="Times New Roman" w:cs="Times New Roman"/>
                <w:sz w:val="20"/>
                <w:szCs w:val="20"/>
              </w:rPr>
            </w:pPr>
            <w:r w:rsidRPr="00443F90">
              <w:rPr>
                <w:rFonts w:ascii="Times New Roman" w:hAnsi="Times New Roman" w:cs="Times New Roman"/>
                <w:sz w:val="20"/>
                <w:szCs w:val="20"/>
              </w:rPr>
              <w:t>0,05</w:t>
            </w:r>
          </w:p>
        </w:tc>
      </w:tr>
    </w:tbl>
    <w:p w:rsidR="00443F90" w:rsidRPr="00443F90" w:rsidRDefault="00443F90" w:rsidP="00443F90">
      <w:pPr>
        <w:spacing w:after="0"/>
        <w:rPr>
          <w:rFonts w:ascii="Times New Roman" w:hAnsi="Times New Roman" w:cs="Times New Roman"/>
        </w:rPr>
      </w:pPr>
    </w:p>
    <w:p w:rsidR="009C15B1" w:rsidRPr="00443F90" w:rsidRDefault="009C15B1" w:rsidP="00443F90">
      <w:pPr>
        <w:rPr>
          <w:rFonts w:ascii="Times New Roman" w:hAnsi="Times New Roman" w:cs="Times New Roman"/>
        </w:rPr>
      </w:pPr>
    </w:p>
    <w:sectPr w:rsidR="009C15B1" w:rsidRPr="00443F90" w:rsidSect="00443F9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FFFFFF83"/>
    <w:multiLevelType w:val="singleLevel"/>
    <w:tmpl w:val="EA8A4308"/>
    <w:lvl w:ilvl="0">
      <w:start w:val="1"/>
      <w:numFmt w:val="bullet"/>
      <w:lvlText w:val=""/>
      <w:lvlJc w:val="left"/>
      <w:pPr>
        <w:tabs>
          <w:tab w:val="num" w:pos="643"/>
        </w:tabs>
        <w:ind w:left="643" w:hanging="360"/>
      </w:pPr>
      <w:rPr>
        <w:rFonts w:ascii="Symbol" w:hAnsi="Symbol" w:hint="default"/>
      </w:rPr>
    </w:lvl>
  </w:abstractNum>
  <w:abstractNum w:abstractNumId="2">
    <w:nsid w:val="018614E4"/>
    <w:multiLevelType w:val="multilevel"/>
    <w:tmpl w:val="1EB0A5E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7975DA9"/>
    <w:multiLevelType w:val="multilevel"/>
    <w:tmpl w:val="60E249E4"/>
    <w:lvl w:ilvl="0">
      <w:start w:val="1"/>
      <w:numFmt w:val="decimal"/>
      <w:lvlText w:val="%1."/>
      <w:lvlJc w:val="left"/>
      <w:pPr>
        <w:tabs>
          <w:tab w:val="num" w:pos="4980"/>
        </w:tabs>
        <w:ind w:left="4980" w:hanging="1020"/>
      </w:pPr>
    </w:lvl>
    <w:lvl w:ilvl="1">
      <w:start w:val="1"/>
      <w:numFmt w:val="decimal"/>
      <w:lvlText w:val="5.%2."/>
      <w:lvlJc w:val="left"/>
      <w:pPr>
        <w:tabs>
          <w:tab w:val="num" w:pos="1980"/>
        </w:tabs>
        <w:ind w:left="19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4">
    <w:nsid w:val="08C05D49"/>
    <w:multiLevelType w:val="multilevel"/>
    <w:tmpl w:val="560091EA"/>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836"/>
        </w:tabs>
        <w:ind w:left="2779"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0D5E756B"/>
    <w:multiLevelType w:val="multilevel"/>
    <w:tmpl w:val="3F4842CC"/>
    <w:lvl w:ilvl="0">
      <w:start w:val="3"/>
      <w:numFmt w:val="decimal"/>
      <w:lvlText w:val="%1."/>
      <w:lvlJc w:val="left"/>
      <w:pPr>
        <w:tabs>
          <w:tab w:val="num" w:pos="1020"/>
        </w:tabs>
        <w:ind w:left="1020" w:hanging="1020"/>
      </w:pPr>
    </w:lvl>
    <w:lvl w:ilvl="1">
      <w:start w:val="1"/>
      <w:numFmt w:val="decimal"/>
      <w:lvlText w:val="%1.%2."/>
      <w:lvlJc w:val="left"/>
      <w:pPr>
        <w:tabs>
          <w:tab w:val="num" w:pos="2280"/>
        </w:tabs>
        <w:ind w:left="22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6">
    <w:nsid w:val="15517D47"/>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7">
    <w:nsid w:val="1AD21548"/>
    <w:multiLevelType w:val="hybridMultilevel"/>
    <w:tmpl w:val="B14E89FE"/>
    <w:lvl w:ilvl="0" w:tplc="7F0EA888">
      <w:start w:val="1"/>
      <w:numFmt w:val="decimal"/>
      <w:lvlText w:val="%1."/>
      <w:lvlJc w:val="left"/>
      <w:pPr>
        <w:ind w:left="0" w:firstLine="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75C84"/>
    <w:multiLevelType w:val="multilevel"/>
    <w:tmpl w:val="DF7E83A2"/>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4992E26"/>
    <w:multiLevelType w:val="multilevel"/>
    <w:tmpl w:val="30FA32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67A3F"/>
    <w:multiLevelType w:val="multilevel"/>
    <w:tmpl w:val="53FC614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F55B85"/>
    <w:multiLevelType w:val="hybridMultilevel"/>
    <w:tmpl w:val="7F4ACA7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B7B3AC3"/>
    <w:multiLevelType w:val="multilevel"/>
    <w:tmpl w:val="06EE5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71B5019"/>
    <w:multiLevelType w:val="multilevel"/>
    <w:tmpl w:val="210C44D0"/>
    <w:lvl w:ilvl="0">
      <w:start w:val="5"/>
      <w:numFmt w:val="decimal"/>
      <w:lvlText w:val="%1."/>
      <w:lvlJc w:val="left"/>
      <w:pPr>
        <w:ind w:left="540" w:hanging="540"/>
      </w:pPr>
      <w:rPr>
        <w:rFonts w:hint="default"/>
        <w:i w:val="0"/>
        <w:color w:val="auto"/>
      </w:rPr>
    </w:lvl>
    <w:lvl w:ilvl="1">
      <w:start w:val="2"/>
      <w:numFmt w:val="decimal"/>
      <w:lvlText w:val="%1.%2."/>
      <w:lvlJc w:val="left"/>
      <w:pPr>
        <w:ind w:left="1101" w:hanging="540"/>
      </w:pPr>
      <w:rPr>
        <w:rFonts w:hint="default"/>
        <w:i w:val="0"/>
        <w:color w:val="auto"/>
      </w:rPr>
    </w:lvl>
    <w:lvl w:ilvl="2">
      <w:start w:val="1"/>
      <w:numFmt w:val="decimal"/>
      <w:lvlText w:val="%1.%2.%3."/>
      <w:lvlJc w:val="left"/>
      <w:pPr>
        <w:ind w:left="1842" w:hanging="720"/>
      </w:pPr>
      <w:rPr>
        <w:rFonts w:hint="default"/>
        <w:i w:val="0"/>
        <w:color w:val="auto"/>
      </w:rPr>
    </w:lvl>
    <w:lvl w:ilvl="3">
      <w:start w:val="1"/>
      <w:numFmt w:val="decimal"/>
      <w:lvlText w:val="%1.%2.%3.%4."/>
      <w:lvlJc w:val="left"/>
      <w:pPr>
        <w:ind w:left="2403" w:hanging="720"/>
      </w:pPr>
      <w:rPr>
        <w:rFonts w:hint="default"/>
        <w:i w:val="0"/>
        <w:color w:val="auto"/>
      </w:rPr>
    </w:lvl>
    <w:lvl w:ilvl="4">
      <w:start w:val="1"/>
      <w:numFmt w:val="decimal"/>
      <w:lvlText w:val="%1.%2.%3.%4.%5."/>
      <w:lvlJc w:val="left"/>
      <w:pPr>
        <w:ind w:left="3324" w:hanging="1080"/>
      </w:pPr>
      <w:rPr>
        <w:rFonts w:hint="default"/>
        <w:i w:val="0"/>
        <w:color w:val="auto"/>
      </w:rPr>
    </w:lvl>
    <w:lvl w:ilvl="5">
      <w:start w:val="1"/>
      <w:numFmt w:val="decimal"/>
      <w:lvlText w:val="%1.%2.%3.%4.%5.%6."/>
      <w:lvlJc w:val="left"/>
      <w:pPr>
        <w:ind w:left="3885" w:hanging="1080"/>
      </w:pPr>
      <w:rPr>
        <w:rFonts w:hint="default"/>
        <w:i w:val="0"/>
        <w:color w:val="auto"/>
      </w:rPr>
    </w:lvl>
    <w:lvl w:ilvl="6">
      <w:start w:val="1"/>
      <w:numFmt w:val="decimal"/>
      <w:lvlText w:val="%1.%2.%3.%4.%5.%6.%7."/>
      <w:lvlJc w:val="left"/>
      <w:pPr>
        <w:ind w:left="4806" w:hanging="1440"/>
      </w:pPr>
      <w:rPr>
        <w:rFonts w:hint="default"/>
        <w:i w:val="0"/>
        <w:color w:val="auto"/>
      </w:rPr>
    </w:lvl>
    <w:lvl w:ilvl="7">
      <w:start w:val="1"/>
      <w:numFmt w:val="decimal"/>
      <w:lvlText w:val="%1.%2.%3.%4.%5.%6.%7.%8."/>
      <w:lvlJc w:val="left"/>
      <w:pPr>
        <w:ind w:left="5367" w:hanging="1440"/>
      </w:pPr>
      <w:rPr>
        <w:rFonts w:hint="default"/>
        <w:i w:val="0"/>
        <w:color w:val="auto"/>
      </w:rPr>
    </w:lvl>
    <w:lvl w:ilvl="8">
      <w:start w:val="1"/>
      <w:numFmt w:val="decimal"/>
      <w:lvlText w:val="%1.%2.%3.%4.%5.%6.%7.%8.%9."/>
      <w:lvlJc w:val="left"/>
      <w:pPr>
        <w:ind w:left="6288" w:hanging="1800"/>
      </w:pPr>
      <w:rPr>
        <w:rFonts w:hint="default"/>
        <w:i w:val="0"/>
        <w:color w:val="auto"/>
      </w:rPr>
    </w:lvl>
  </w:abstractNum>
  <w:abstractNum w:abstractNumId="14">
    <w:nsid w:val="3FAF62FF"/>
    <w:multiLevelType w:val="multilevel"/>
    <w:tmpl w:val="2C4EFD6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5E2BCD"/>
    <w:multiLevelType w:val="multilevel"/>
    <w:tmpl w:val="83361F20"/>
    <w:lvl w:ilvl="0">
      <w:start w:val="1"/>
      <w:numFmt w:val="decimal"/>
      <w:lvlText w:val="%1."/>
      <w:lvlJc w:val="left"/>
      <w:pPr>
        <w:tabs>
          <w:tab w:val="num" w:pos="1020"/>
        </w:tabs>
        <w:ind w:left="1020" w:hanging="1020"/>
      </w:pPr>
    </w:lvl>
    <w:lvl w:ilvl="1">
      <w:start w:val="2"/>
      <w:numFmt w:val="decimal"/>
      <w:lvlText w:val="%1.%2."/>
      <w:lvlJc w:val="left"/>
      <w:pPr>
        <w:tabs>
          <w:tab w:val="num" w:pos="1587"/>
        </w:tabs>
        <w:ind w:left="1587"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6">
    <w:nsid w:val="491E5A18"/>
    <w:multiLevelType w:val="hybridMultilevel"/>
    <w:tmpl w:val="84F2D6B8"/>
    <w:lvl w:ilvl="0" w:tplc="A5902004">
      <w:start w:val="1"/>
      <w:numFmt w:val="decimal"/>
      <w:lvlText w:val="%1.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B2633A"/>
    <w:multiLevelType w:val="multilevel"/>
    <w:tmpl w:val="D10EA71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FE1FDB"/>
    <w:multiLevelType w:val="hybridMultilevel"/>
    <w:tmpl w:val="87AA03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516D157C"/>
    <w:multiLevelType w:val="multilevel"/>
    <w:tmpl w:val="C4AA40B6"/>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1E5368"/>
    <w:multiLevelType w:val="hybridMultilevel"/>
    <w:tmpl w:val="BA4C7BA2"/>
    <w:lvl w:ilvl="0" w:tplc="E9B4371C">
      <w:start w:val="1"/>
      <w:numFmt w:val="decimal"/>
      <w:lvlText w:val="%1)"/>
      <w:lvlJc w:val="left"/>
      <w:pPr>
        <w:ind w:left="248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103971"/>
    <w:multiLevelType w:val="multilevel"/>
    <w:tmpl w:val="560091EA"/>
    <w:lvl w:ilvl="0">
      <w:start w:val="1"/>
      <w:numFmt w:val="upperRoman"/>
      <w:lvlText w:val="%1."/>
      <w:lvlJc w:val="left"/>
      <w:pPr>
        <w:tabs>
          <w:tab w:val="num" w:pos="4112"/>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11908"/>
        </w:tabs>
        <w:ind w:left="11851"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58E75A22"/>
    <w:multiLevelType w:val="multilevel"/>
    <w:tmpl w:val="CE949C24"/>
    <w:lvl w:ilvl="0">
      <w:start w:val="1"/>
      <w:numFmt w:val="decimal"/>
      <w:lvlText w:val="%1"/>
      <w:lvlJc w:val="left"/>
      <w:pPr>
        <w:ind w:left="420" w:hanging="420"/>
      </w:pPr>
      <w:rPr>
        <w:rFonts w:hint="default"/>
        <w:b/>
      </w:rPr>
    </w:lvl>
    <w:lvl w:ilvl="1">
      <w:start w:val="17"/>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4">
    <w:nsid w:val="5D4B41B7"/>
    <w:multiLevelType w:val="hybridMultilevel"/>
    <w:tmpl w:val="A524DFA2"/>
    <w:lvl w:ilvl="0" w:tplc="FB9ADF50">
      <w:start w:val="1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624C4F28"/>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nsid w:val="633D6615"/>
    <w:multiLevelType w:val="multilevel"/>
    <w:tmpl w:val="4F7496E4"/>
    <w:lvl w:ilvl="0">
      <w:start w:val="1"/>
      <w:numFmt w:val="decimal"/>
      <w:lvlText w:val="%1."/>
      <w:lvlJc w:val="left"/>
      <w:pPr>
        <w:tabs>
          <w:tab w:val="num" w:pos="3540"/>
        </w:tabs>
        <w:ind w:left="3540" w:hanging="1020"/>
      </w:pPr>
    </w:lvl>
    <w:lvl w:ilvl="1">
      <w:start w:val="1"/>
      <w:numFmt w:val="decimal"/>
      <w:lvlText w:val="4.%2."/>
      <w:lvlJc w:val="left"/>
      <w:pPr>
        <w:tabs>
          <w:tab w:val="num" w:pos="720"/>
        </w:tabs>
        <w:ind w:left="720" w:firstLine="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8">
    <w:nsid w:val="6A812972"/>
    <w:multiLevelType w:val="multilevel"/>
    <w:tmpl w:val="6F5CA4D0"/>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922"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5320B2"/>
    <w:multiLevelType w:val="multilevel"/>
    <w:tmpl w:val="47C60038"/>
    <w:lvl w:ilvl="0">
      <w:start w:val="8"/>
      <w:numFmt w:val="decimal"/>
      <w:lvlText w:val="%1."/>
      <w:lvlJc w:val="left"/>
      <w:pPr>
        <w:ind w:left="360" w:hanging="360"/>
      </w:pPr>
      <w:rPr>
        <w:rFonts w:hint="default"/>
      </w:rPr>
    </w:lvl>
    <w:lvl w:ilvl="1">
      <w:start w:val="1"/>
      <w:numFmt w:val="decimal"/>
      <w:lvlText w:val="%1.%2."/>
      <w:lvlJc w:val="left"/>
      <w:pPr>
        <w:ind w:left="1506" w:hanging="36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D2504D2"/>
    <w:multiLevelType w:val="multilevel"/>
    <w:tmpl w:val="75D02AC0"/>
    <w:lvl w:ilvl="0">
      <w:start w:val="5"/>
      <w:numFmt w:val="decimal"/>
      <w:lvlText w:val="%1."/>
      <w:lvlJc w:val="left"/>
      <w:pPr>
        <w:ind w:left="360" w:hanging="360"/>
      </w:pPr>
      <w:rPr>
        <w:rFonts w:hint="default"/>
      </w:rPr>
    </w:lvl>
    <w:lvl w:ilvl="1">
      <w:start w:val="1"/>
      <w:numFmt w:val="decimal"/>
      <w:lvlText w:val="%1.%2."/>
      <w:lvlJc w:val="left"/>
      <w:pPr>
        <w:ind w:left="3621" w:hanging="360"/>
      </w:pPr>
      <w:rPr>
        <w:rFonts w:hint="default"/>
        <w:b/>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1955"/>
        </w:tabs>
        <w:ind w:left="1955"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4">
    <w:nsid w:val="78B637B0"/>
    <w:multiLevelType w:val="multilevel"/>
    <w:tmpl w:val="1870F4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5">
    <w:nsid w:val="7C3F48BC"/>
    <w:multiLevelType w:val="multilevel"/>
    <w:tmpl w:val="89807FF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9"/>
  </w:num>
  <w:num w:numId="4">
    <w:abstractNumId w:val="4"/>
  </w:num>
  <w:num w:numId="5">
    <w:abstractNumId w:val="30"/>
  </w:num>
  <w:num w:numId="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24"/>
  </w:num>
  <w:num w:numId="14">
    <w:abstractNumId w:val="23"/>
  </w:num>
  <w:num w:numId="15">
    <w:abstractNumId w:val="6"/>
  </w:num>
  <w:num w:numId="16">
    <w:abstractNumId w:val="26"/>
  </w:num>
  <w:num w:numId="17">
    <w:abstractNumId w:val="18"/>
  </w:num>
  <w:num w:numId="18">
    <w:abstractNumId w:val="11"/>
  </w:num>
  <w:num w:numId="19">
    <w:abstractNumId w:val="21"/>
  </w:num>
  <w:num w:numId="20">
    <w:abstractNumId w:val="34"/>
  </w:num>
  <w:num w:numId="21">
    <w:abstractNumId w:val="8"/>
  </w:num>
  <w:num w:numId="22">
    <w:abstractNumId w:val="17"/>
  </w:num>
  <w:num w:numId="23">
    <w:abstractNumId w:val="14"/>
  </w:num>
  <w:num w:numId="24">
    <w:abstractNumId w:val="31"/>
  </w:num>
  <w:num w:numId="25">
    <w:abstractNumId w:val="9"/>
  </w:num>
  <w:num w:numId="26">
    <w:abstractNumId w:val="13"/>
  </w:num>
  <w:num w:numId="27">
    <w:abstractNumId w:val="20"/>
  </w:num>
  <w:num w:numId="28">
    <w:abstractNumId w:val="32"/>
  </w:num>
  <w:num w:numId="29">
    <w:abstractNumId w:val="25"/>
  </w:num>
  <w:num w:numId="30">
    <w:abstractNumId w:val="35"/>
  </w:num>
  <w:num w:numId="31">
    <w:abstractNumId w:val="29"/>
  </w:num>
  <w:num w:numId="32">
    <w:abstractNumId w:val="16"/>
  </w:num>
  <w:num w:numId="33">
    <w:abstractNumId w:val="22"/>
  </w:num>
  <w:num w:numId="34">
    <w:abstractNumId w:val="10"/>
  </w:num>
  <w:num w:numId="35">
    <w:abstractNumId w:val="2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43F90"/>
    <w:rsid w:val="00443F90"/>
    <w:rsid w:val="009C1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43F90"/>
    <w:pPr>
      <w:keepNext/>
      <w:numPr>
        <w:numId w:val="3"/>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uiPriority w:val="99"/>
    <w:qFormat/>
    <w:rsid w:val="00443F90"/>
    <w:pPr>
      <w:keepNext/>
      <w:numPr>
        <w:ilvl w:val="1"/>
        <w:numId w:val="3"/>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1"/>
    <w:uiPriority w:val="99"/>
    <w:qFormat/>
    <w:rsid w:val="00443F90"/>
    <w:pPr>
      <w:keepNext/>
      <w:numPr>
        <w:ilvl w:val="2"/>
        <w:numId w:val="3"/>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iPriority w:val="99"/>
    <w:qFormat/>
    <w:rsid w:val="00443F90"/>
    <w:pPr>
      <w:keepNext/>
      <w:spacing w:before="240" w:after="60" w:line="240" w:lineRule="auto"/>
      <w:jc w:val="both"/>
      <w:outlineLvl w:val="3"/>
    </w:pPr>
    <w:rPr>
      <w:rFonts w:ascii="Arial" w:eastAsia="Times New Roman" w:hAnsi="Arial" w:cs="Arial"/>
      <w:sz w:val="24"/>
      <w:szCs w:val="24"/>
    </w:rPr>
  </w:style>
  <w:style w:type="paragraph" w:styleId="8">
    <w:name w:val="heading 8"/>
    <w:basedOn w:val="a"/>
    <w:next w:val="a"/>
    <w:link w:val="80"/>
    <w:uiPriority w:val="99"/>
    <w:qFormat/>
    <w:rsid w:val="00443F90"/>
    <w:pPr>
      <w:spacing w:before="240" w:after="60" w:line="240" w:lineRule="auto"/>
      <w:jc w:val="both"/>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
    <w:basedOn w:val="a0"/>
    <w:link w:val="1"/>
    <w:uiPriority w:val="99"/>
    <w:rsid w:val="00443F9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2 Знак"/>
    <w:basedOn w:val="a0"/>
    <w:link w:val="20"/>
    <w:uiPriority w:val="99"/>
    <w:rsid w:val="00443F90"/>
    <w:rPr>
      <w:rFonts w:ascii="Times New Roman" w:eastAsia="Times New Roman" w:hAnsi="Times New Roman" w:cs="Times New Roman"/>
      <w:b/>
      <w:bCs/>
      <w:sz w:val="30"/>
      <w:szCs w:val="30"/>
    </w:rPr>
  </w:style>
  <w:style w:type="character" w:customStyle="1" w:styleId="31">
    <w:name w:val="Заголовок 3 Знак"/>
    <w:basedOn w:val="a0"/>
    <w:link w:val="3"/>
    <w:uiPriority w:val="99"/>
    <w:rsid w:val="00443F90"/>
    <w:rPr>
      <w:rFonts w:ascii="Arial" w:eastAsia="Times New Roman" w:hAnsi="Arial" w:cs="Arial"/>
      <w:b/>
      <w:bCs/>
      <w:sz w:val="24"/>
      <w:szCs w:val="24"/>
    </w:rPr>
  </w:style>
  <w:style w:type="character" w:customStyle="1" w:styleId="40">
    <w:name w:val="Заголовок 4 Знак"/>
    <w:basedOn w:val="a0"/>
    <w:link w:val="4"/>
    <w:uiPriority w:val="99"/>
    <w:rsid w:val="00443F90"/>
    <w:rPr>
      <w:rFonts w:ascii="Arial" w:eastAsia="Times New Roman" w:hAnsi="Arial" w:cs="Arial"/>
      <w:sz w:val="24"/>
      <w:szCs w:val="24"/>
    </w:rPr>
  </w:style>
  <w:style w:type="character" w:customStyle="1" w:styleId="80">
    <w:name w:val="Заголовок 8 Знак"/>
    <w:basedOn w:val="a0"/>
    <w:link w:val="8"/>
    <w:uiPriority w:val="99"/>
    <w:rsid w:val="00443F90"/>
    <w:rPr>
      <w:rFonts w:ascii="Times New Roman" w:eastAsia="Times New Roman" w:hAnsi="Times New Roman" w:cs="Times New Roman"/>
      <w:i/>
      <w:iCs/>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443F90"/>
    <w:rPr>
      <w:rFonts w:ascii="Times New Roman" w:eastAsia="Times New Roman" w:hAnsi="Times New Roman" w:cs="Times New Roman"/>
      <w:b/>
      <w:bCs/>
      <w:kern w:val="28"/>
      <w:sz w:val="36"/>
      <w:szCs w:val="36"/>
    </w:rPr>
  </w:style>
  <w:style w:type="paragraph" w:customStyle="1" w:styleId="ConsPlusNormal">
    <w:name w:val="ConsPlusNormal"/>
    <w:link w:val="ConsPlusNormal0"/>
    <w:qFormat/>
    <w:rsid w:val="00443F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13">
    <w:name w:val="toc 1"/>
    <w:basedOn w:val="a"/>
    <w:next w:val="a"/>
    <w:autoRedefine/>
    <w:uiPriority w:val="99"/>
    <w:rsid w:val="00443F90"/>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uiPriority w:val="99"/>
    <w:rsid w:val="00443F90"/>
    <w:pPr>
      <w:spacing w:after="0" w:line="240" w:lineRule="auto"/>
      <w:ind w:left="240"/>
    </w:pPr>
    <w:rPr>
      <w:rFonts w:ascii="Times New Roman" w:eastAsia="Times New Roman" w:hAnsi="Times New Roman" w:cs="Times New Roman"/>
      <w:smallCaps/>
      <w:sz w:val="20"/>
      <w:szCs w:val="20"/>
    </w:rPr>
  </w:style>
  <w:style w:type="character" w:styleId="a3">
    <w:name w:val="Hyperlink"/>
    <w:basedOn w:val="a0"/>
    <w:uiPriority w:val="99"/>
    <w:rsid w:val="00443F90"/>
    <w:rPr>
      <w:rFonts w:cs="Times New Roman"/>
      <w:color w:val="0000FF"/>
      <w:u w:val="single"/>
    </w:rPr>
  </w:style>
  <w:style w:type="paragraph" w:customStyle="1" w:styleId="10">
    <w:name w:val="Стиль1"/>
    <w:basedOn w:val="a"/>
    <w:uiPriority w:val="99"/>
    <w:rsid w:val="00443F90"/>
    <w:pPr>
      <w:keepNext/>
      <w:keepLines/>
      <w:widowControl w:val="0"/>
      <w:numPr>
        <w:numId w:val="5"/>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uiPriority w:val="99"/>
    <w:rsid w:val="00443F90"/>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443F90"/>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0">
    <w:name w:val="Стиль3 Знак"/>
    <w:basedOn w:val="25"/>
    <w:uiPriority w:val="99"/>
    <w:rsid w:val="00443F90"/>
    <w:pPr>
      <w:widowControl w:val="0"/>
      <w:numPr>
        <w:ilvl w:val="2"/>
        <w:numId w:val="5"/>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443F90"/>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443F90"/>
    <w:rPr>
      <w:rFonts w:ascii="Times New Roman" w:eastAsia="Times New Roman" w:hAnsi="Times New Roman" w:cs="Times New Roman"/>
      <w:sz w:val="24"/>
      <w:szCs w:val="24"/>
    </w:rPr>
  </w:style>
  <w:style w:type="paragraph" w:customStyle="1" w:styleId="32">
    <w:name w:val="Стиль3"/>
    <w:basedOn w:val="25"/>
    <w:uiPriority w:val="99"/>
    <w:rsid w:val="00443F90"/>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443F9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43F9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List Bullet 2"/>
    <w:basedOn w:val="a"/>
    <w:autoRedefine/>
    <w:uiPriority w:val="99"/>
    <w:rsid w:val="00443F90"/>
    <w:pPr>
      <w:numPr>
        <w:numId w:val="1"/>
      </w:numPr>
      <w:spacing w:after="60" w:line="240" w:lineRule="auto"/>
      <w:jc w:val="both"/>
    </w:pPr>
    <w:rPr>
      <w:rFonts w:ascii="Times New Roman" w:eastAsia="Times New Roman" w:hAnsi="Times New Roman" w:cs="Times New Roman"/>
      <w:sz w:val="24"/>
      <w:szCs w:val="24"/>
    </w:rPr>
  </w:style>
  <w:style w:type="paragraph" w:styleId="a4">
    <w:name w:val="footer"/>
    <w:basedOn w:val="a"/>
    <w:link w:val="a5"/>
    <w:uiPriority w:val="99"/>
    <w:rsid w:val="00443F90"/>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443F90"/>
    <w:rPr>
      <w:rFonts w:ascii="Times New Roman" w:eastAsia="Times New Roman" w:hAnsi="Times New Roman" w:cs="Times New Roman"/>
      <w:sz w:val="24"/>
      <w:szCs w:val="24"/>
    </w:rPr>
  </w:style>
  <w:style w:type="character" w:styleId="a6">
    <w:name w:val="page number"/>
    <w:basedOn w:val="a0"/>
    <w:uiPriority w:val="99"/>
    <w:rsid w:val="00443F90"/>
    <w:rPr>
      <w:rFonts w:cs="Times New Roman"/>
    </w:rPr>
  </w:style>
  <w:style w:type="paragraph" w:styleId="27">
    <w:name w:val="Body Text 2"/>
    <w:basedOn w:val="a"/>
    <w:link w:val="28"/>
    <w:uiPriority w:val="99"/>
    <w:rsid w:val="00443F90"/>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uiPriority w:val="99"/>
    <w:rsid w:val="00443F90"/>
    <w:rPr>
      <w:rFonts w:ascii="Times New Roman" w:eastAsia="Times New Roman" w:hAnsi="Times New Roman" w:cs="Times New Roman"/>
      <w:sz w:val="24"/>
      <w:szCs w:val="24"/>
    </w:rPr>
  </w:style>
  <w:style w:type="paragraph" w:styleId="34">
    <w:name w:val="Body Text 3"/>
    <w:basedOn w:val="a"/>
    <w:link w:val="35"/>
    <w:uiPriority w:val="99"/>
    <w:rsid w:val="00443F90"/>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443F90"/>
    <w:rPr>
      <w:rFonts w:ascii="Times New Roman" w:eastAsia="Times New Roman" w:hAnsi="Times New Roman" w:cs="Times New Roman"/>
      <w:sz w:val="16"/>
      <w:szCs w:val="16"/>
    </w:rPr>
  </w:style>
  <w:style w:type="paragraph" w:customStyle="1" w:styleId="ConsNormal">
    <w:name w:val="ConsNormal"/>
    <w:uiPriority w:val="99"/>
    <w:rsid w:val="00443F9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443F90"/>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443F90"/>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443F90"/>
    <w:rPr>
      <w:rFonts w:ascii="Times New Roman" w:eastAsia="Times New Roman" w:hAnsi="Times New Roman" w:cs="Times New Roman"/>
      <w:sz w:val="24"/>
      <w:szCs w:val="24"/>
    </w:rPr>
  </w:style>
  <w:style w:type="paragraph" w:styleId="a9">
    <w:name w:val="Normal (Web)"/>
    <w:basedOn w:val="a"/>
    <w:uiPriority w:val="99"/>
    <w:rsid w:val="00443F90"/>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443F9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443F90"/>
    <w:rPr>
      <w:rFonts w:cs="Times New Roman"/>
      <w:sz w:val="16"/>
    </w:rPr>
  </w:style>
  <w:style w:type="paragraph" w:styleId="ac">
    <w:name w:val="annotation text"/>
    <w:basedOn w:val="a"/>
    <w:link w:val="ad"/>
    <w:uiPriority w:val="99"/>
    <w:rsid w:val="00443F90"/>
    <w:pPr>
      <w:spacing w:after="60" w:line="240" w:lineRule="auto"/>
      <w:jc w:val="both"/>
    </w:pPr>
    <w:rPr>
      <w:rFonts w:ascii="Times New Roman" w:eastAsia="Times New Roman" w:hAnsi="Times New Roman" w:cs="Times New Roman"/>
      <w:sz w:val="20"/>
      <w:szCs w:val="20"/>
    </w:rPr>
  </w:style>
  <w:style w:type="character" w:customStyle="1" w:styleId="ad">
    <w:name w:val="Текст примечания Знак"/>
    <w:basedOn w:val="a0"/>
    <w:link w:val="ac"/>
    <w:uiPriority w:val="99"/>
    <w:rsid w:val="00443F90"/>
    <w:rPr>
      <w:rFonts w:ascii="Times New Roman" w:eastAsia="Times New Roman" w:hAnsi="Times New Roman" w:cs="Times New Roman"/>
      <w:sz w:val="20"/>
      <w:szCs w:val="20"/>
    </w:rPr>
  </w:style>
  <w:style w:type="paragraph" w:styleId="ae">
    <w:name w:val="annotation subject"/>
    <w:basedOn w:val="ac"/>
    <w:next w:val="ac"/>
    <w:link w:val="af"/>
    <w:uiPriority w:val="99"/>
    <w:semiHidden/>
    <w:rsid w:val="00443F90"/>
    <w:rPr>
      <w:b/>
      <w:bCs/>
    </w:rPr>
  </w:style>
  <w:style w:type="character" w:customStyle="1" w:styleId="af">
    <w:name w:val="Тема примечания Знак"/>
    <w:basedOn w:val="ad"/>
    <w:link w:val="ae"/>
    <w:uiPriority w:val="99"/>
    <w:semiHidden/>
    <w:rsid w:val="00443F90"/>
    <w:rPr>
      <w:b/>
      <w:bCs/>
    </w:rPr>
  </w:style>
  <w:style w:type="paragraph" w:styleId="af0">
    <w:name w:val="Balloon Text"/>
    <w:basedOn w:val="a"/>
    <w:link w:val="af1"/>
    <w:uiPriority w:val="99"/>
    <w:semiHidden/>
    <w:rsid w:val="00443F90"/>
    <w:pPr>
      <w:spacing w:after="60" w:line="240" w:lineRule="auto"/>
      <w:jc w:val="both"/>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443F90"/>
    <w:rPr>
      <w:rFonts w:ascii="Tahoma" w:eastAsia="Times New Roman" w:hAnsi="Tahoma" w:cs="Tahoma"/>
      <w:sz w:val="16"/>
      <w:szCs w:val="16"/>
    </w:rPr>
  </w:style>
  <w:style w:type="paragraph" w:styleId="af2">
    <w:name w:val="footnote text"/>
    <w:basedOn w:val="a"/>
    <w:link w:val="af3"/>
    <w:uiPriority w:val="99"/>
    <w:rsid w:val="00443F90"/>
    <w:pPr>
      <w:spacing w:after="6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rsid w:val="00443F90"/>
    <w:rPr>
      <w:rFonts w:ascii="Times New Roman" w:eastAsia="Times New Roman" w:hAnsi="Times New Roman" w:cs="Times New Roman"/>
      <w:sz w:val="20"/>
      <w:szCs w:val="20"/>
    </w:rPr>
  </w:style>
  <w:style w:type="character" w:styleId="af4">
    <w:name w:val="footnote reference"/>
    <w:basedOn w:val="a0"/>
    <w:rsid w:val="00443F90"/>
    <w:rPr>
      <w:rFonts w:cs="Times New Roman"/>
      <w:vertAlign w:val="superscript"/>
    </w:rPr>
  </w:style>
  <w:style w:type="paragraph" w:customStyle="1" w:styleId="14">
    <w:name w:val="Обычный1"/>
    <w:uiPriority w:val="99"/>
    <w:rsid w:val="00443F90"/>
    <w:pPr>
      <w:widowControl w:val="0"/>
      <w:spacing w:after="0" w:line="240" w:lineRule="auto"/>
      <w:jc w:val="both"/>
    </w:pPr>
    <w:rPr>
      <w:rFonts w:ascii="Arial" w:eastAsia="Times New Roman" w:hAnsi="Arial" w:cs="Times New Roman"/>
      <w:spacing w:val="-5"/>
      <w:sz w:val="25"/>
      <w:szCs w:val="20"/>
    </w:rPr>
  </w:style>
  <w:style w:type="paragraph" w:styleId="af5">
    <w:name w:val="Body Text"/>
    <w:basedOn w:val="a"/>
    <w:link w:val="af6"/>
    <w:rsid w:val="00443F90"/>
    <w:pPr>
      <w:spacing w:after="120" w:line="240" w:lineRule="auto"/>
      <w:jc w:val="both"/>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443F90"/>
    <w:rPr>
      <w:rFonts w:ascii="Times New Roman" w:eastAsia="Times New Roman" w:hAnsi="Times New Roman" w:cs="Times New Roman"/>
      <w:sz w:val="24"/>
      <w:szCs w:val="24"/>
    </w:rPr>
  </w:style>
  <w:style w:type="paragraph" w:customStyle="1" w:styleId="af7">
    <w:name w:val="Знак"/>
    <w:basedOn w:val="a"/>
    <w:uiPriority w:val="99"/>
    <w:rsid w:val="00443F90"/>
    <w:pPr>
      <w:spacing w:after="160" w:line="240" w:lineRule="exact"/>
    </w:pPr>
    <w:rPr>
      <w:rFonts w:ascii="Verdana" w:eastAsia="Times New Roman" w:hAnsi="Verdana" w:cs="Verdana"/>
      <w:sz w:val="20"/>
      <w:szCs w:val="20"/>
      <w:lang w:val="en-US" w:eastAsia="en-US"/>
    </w:rPr>
  </w:style>
  <w:style w:type="character" w:styleId="af8">
    <w:name w:val="FollowedHyperlink"/>
    <w:basedOn w:val="a0"/>
    <w:uiPriority w:val="99"/>
    <w:rsid w:val="00443F90"/>
    <w:rPr>
      <w:rFonts w:cs="Times New Roman"/>
      <w:color w:val="800080"/>
      <w:u w:val="single"/>
    </w:rPr>
  </w:style>
  <w:style w:type="paragraph" w:customStyle="1" w:styleId="af9">
    <w:name w:val="Знак Знак Знак Знак"/>
    <w:basedOn w:val="a"/>
    <w:uiPriority w:val="99"/>
    <w:rsid w:val="00443F90"/>
    <w:pPr>
      <w:spacing w:before="100" w:beforeAutospacing="1" w:after="100" w:afterAutospacing="1" w:line="240" w:lineRule="auto"/>
    </w:pPr>
    <w:rPr>
      <w:rFonts w:ascii="Tahoma" w:eastAsia="Times New Roman" w:hAnsi="Tahoma" w:cs="Tahoma"/>
      <w:sz w:val="20"/>
      <w:szCs w:val="20"/>
      <w:lang w:val="en-US" w:eastAsia="en-US"/>
    </w:rPr>
  </w:style>
  <w:style w:type="paragraph" w:styleId="afa">
    <w:name w:val="Plain Text"/>
    <w:basedOn w:val="a"/>
    <w:link w:val="afb"/>
    <w:uiPriority w:val="99"/>
    <w:rsid w:val="00443F90"/>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uiPriority w:val="99"/>
    <w:rsid w:val="00443F90"/>
    <w:rPr>
      <w:rFonts w:ascii="Courier New" w:eastAsia="Times New Roman" w:hAnsi="Courier New" w:cs="Times New Roman"/>
      <w:sz w:val="20"/>
      <w:szCs w:val="20"/>
    </w:rPr>
  </w:style>
  <w:style w:type="paragraph" w:customStyle="1" w:styleId="Char">
    <w:name w:val="Char Знак Знак"/>
    <w:basedOn w:val="a"/>
    <w:uiPriority w:val="99"/>
    <w:rsid w:val="00443F9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5">
    <w:name w:val="Знак Знак Знак Знак1"/>
    <w:basedOn w:val="a"/>
    <w:uiPriority w:val="99"/>
    <w:rsid w:val="00443F9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0">
    <w:name w:val="Обычный + 11 пт"/>
    <w:basedOn w:val="a"/>
    <w:uiPriority w:val="99"/>
    <w:rsid w:val="00443F90"/>
    <w:pPr>
      <w:spacing w:after="0" w:line="216" w:lineRule="auto"/>
      <w:jc w:val="right"/>
    </w:pPr>
    <w:rPr>
      <w:rFonts w:ascii="Times New Roman" w:eastAsia="Times New Roman" w:hAnsi="Times New Roman" w:cs="Times New Roman"/>
      <w:bCs/>
    </w:rPr>
  </w:style>
  <w:style w:type="paragraph" w:customStyle="1" w:styleId="afc">
    <w:name w:val="Знак Знак Знак Знак Знак Знак Знак Знак Знак Знак"/>
    <w:basedOn w:val="a"/>
    <w:uiPriority w:val="99"/>
    <w:rsid w:val="00443F90"/>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9">
    <w:name w:val="Обычный + 9"/>
    <w:aliases w:val="5 пт"/>
    <w:basedOn w:val="a"/>
    <w:uiPriority w:val="99"/>
    <w:rsid w:val="00443F90"/>
    <w:pPr>
      <w:keepNext/>
      <w:keepLines/>
      <w:suppressLineNumbers/>
      <w:tabs>
        <w:tab w:val="left" w:pos="432"/>
      </w:tabs>
      <w:suppressAutoHyphens/>
      <w:spacing w:after="0" w:line="240" w:lineRule="auto"/>
    </w:pPr>
    <w:rPr>
      <w:rFonts w:ascii="Times New Roman" w:eastAsia="Times New Roman" w:hAnsi="Times New Roman" w:cs="Times New Roman"/>
      <w:sz w:val="20"/>
      <w:szCs w:val="20"/>
    </w:rPr>
  </w:style>
  <w:style w:type="paragraph" w:customStyle="1" w:styleId="16">
    <w:name w:val="Текст1"/>
    <w:basedOn w:val="a"/>
    <w:uiPriority w:val="99"/>
    <w:rsid w:val="00443F90"/>
    <w:pPr>
      <w:suppressAutoHyphens/>
      <w:spacing w:after="0" w:line="240" w:lineRule="auto"/>
    </w:pPr>
    <w:rPr>
      <w:rFonts w:ascii="Courier New" w:eastAsia="Times New Roman" w:hAnsi="Courier New" w:cs="Times New Roman"/>
      <w:sz w:val="20"/>
      <w:szCs w:val="20"/>
      <w:lang w:eastAsia="ar-SA"/>
    </w:rPr>
  </w:style>
  <w:style w:type="paragraph" w:customStyle="1" w:styleId="ConsPlusNonformat">
    <w:name w:val="ConsPlusNonformat"/>
    <w:basedOn w:val="a"/>
    <w:next w:val="ConsPlusNormal"/>
    <w:uiPriority w:val="99"/>
    <w:rsid w:val="00443F90"/>
    <w:pPr>
      <w:suppressAutoHyphens/>
      <w:autoSpaceDE w:val="0"/>
      <w:spacing w:after="0" w:line="240" w:lineRule="auto"/>
    </w:pPr>
    <w:rPr>
      <w:rFonts w:ascii="Courier New" w:eastAsia="Times New Roman" w:hAnsi="Courier New" w:cs="Times New Roman"/>
      <w:sz w:val="20"/>
      <w:szCs w:val="20"/>
    </w:rPr>
  </w:style>
  <w:style w:type="paragraph" w:customStyle="1" w:styleId="afd">
    <w:name w:val="Знак Знак Знак Знак Знак Знак Знак"/>
    <w:basedOn w:val="a"/>
    <w:uiPriority w:val="99"/>
    <w:rsid w:val="00443F90"/>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17">
    <w:name w:val="Знак1"/>
    <w:basedOn w:val="a"/>
    <w:uiPriority w:val="99"/>
    <w:rsid w:val="00443F9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8">
    <w:name w:val="Знак1 Знак Знак Знак"/>
    <w:basedOn w:val="a"/>
    <w:uiPriority w:val="99"/>
    <w:rsid w:val="00443F9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uiPriority w:val="99"/>
    <w:rsid w:val="00443F90"/>
    <w:pPr>
      <w:autoSpaceDE w:val="0"/>
      <w:autoSpaceDN w:val="0"/>
      <w:adjustRightInd w:val="0"/>
      <w:spacing w:after="0" w:line="240" w:lineRule="auto"/>
    </w:pPr>
    <w:rPr>
      <w:rFonts w:ascii="Arial" w:eastAsia="Times New Roman" w:hAnsi="Arial" w:cs="Arial"/>
      <w:sz w:val="20"/>
      <w:szCs w:val="20"/>
    </w:rPr>
  </w:style>
  <w:style w:type="paragraph" w:styleId="afe">
    <w:name w:val="Body Text Indent"/>
    <w:basedOn w:val="a"/>
    <w:link w:val="aff"/>
    <w:uiPriority w:val="99"/>
    <w:rsid w:val="00443F90"/>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443F90"/>
    <w:rPr>
      <w:rFonts w:ascii="Times New Roman" w:eastAsia="Times New Roman" w:hAnsi="Times New Roman" w:cs="Times New Roman"/>
      <w:sz w:val="24"/>
      <w:szCs w:val="24"/>
    </w:rPr>
  </w:style>
  <w:style w:type="paragraph" w:styleId="aff0">
    <w:name w:val="Title"/>
    <w:basedOn w:val="a"/>
    <w:link w:val="aff1"/>
    <w:uiPriority w:val="99"/>
    <w:qFormat/>
    <w:rsid w:val="00443F90"/>
    <w:pPr>
      <w:spacing w:after="0" w:line="240" w:lineRule="auto"/>
      <w:ind w:right="50"/>
      <w:jc w:val="center"/>
    </w:pPr>
    <w:rPr>
      <w:rFonts w:ascii="Times New Roman" w:eastAsia="Times New Roman" w:hAnsi="Times New Roman" w:cs="Times New Roman"/>
      <w:b/>
      <w:bCs/>
      <w:sz w:val="24"/>
      <w:szCs w:val="24"/>
    </w:rPr>
  </w:style>
  <w:style w:type="character" w:customStyle="1" w:styleId="aff1">
    <w:name w:val="Название Знак"/>
    <w:basedOn w:val="a0"/>
    <w:link w:val="aff0"/>
    <w:uiPriority w:val="99"/>
    <w:rsid w:val="00443F90"/>
    <w:rPr>
      <w:rFonts w:ascii="Times New Roman" w:eastAsia="Times New Roman" w:hAnsi="Times New Roman" w:cs="Times New Roman"/>
      <w:b/>
      <w:bCs/>
      <w:sz w:val="24"/>
      <w:szCs w:val="24"/>
    </w:rPr>
  </w:style>
  <w:style w:type="paragraph" w:customStyle="1" w:styleId="xl24">
    <w:name w:val="xl24"/>
    <w:basedOn w:val="a"/>
    <w:uiPriority w:val="99"/>
    <w:rsid w:val="00443F90"/>
    <w:pPr>
      <w:spacing w:before="100" w:after="100" w:line="240" w:lineRule="auto"/>
      <w:jc w:val="center"/>
      <w:textAlignment w:val="center"/>
    </w:pPr>
    <w:rPr>
      <w:rFonts w:ascii="Times New Roman" w:eastAsia="Times New Roman" w:hAnsi="Times New Roman" w:cs="Times New Roman"/>
      <w:sz w:val="24"/>
      <w:szCs w:val="20"/>
    </w:rPr>
  </w:style>
  <w:style w:type="paragraph" w:customStyle="1" w:styleId="aff2">
    <w:name w:val="Îñíîâí"/>
    <w:basedOn w:val="a"/>
    <w:uiPriority w:val="99"/>
    <w:rsid w:val="00443F90"/>
    <w:pPr>
      <w:widowControl w:val="0"/>
      <w:spacing w:after="0" w:line="240" w:lineRule="auto"/>
      <w:jc w:val="both"/>
    </w:pPr>
    <w:rPr>
      <w:rFonts w:ascii="Arial" w:eastAsia="Times New Roman" w:hAnsi="Arial" w:cs="Arial"/>
      <w:szCs w:val="20"/>
    </w:rPr>
  </w:style>
  <w:style w:type="paragraph" w:styleId="aff3">
    <w:name w:val="List Paragraph"/>
    <w:basedOn w:val="a"/>
    <w:link w:val="aff4"/>
    <w:uiPriority w:val="34"/>
    <w:qFormat/>
    <w:rsid w:val="00443F90"/>
    <w:pPr>
      <w:spacing w:after="60" w:line="240" w:lineRule="auto"/>
      <w:ind w:left="720"/>
      <w:contextualSpacing/>
      <w:jc w:val="both"/>
    </w:pPr>
    <w:rPr>
      <w:rFonts w:ascii="Times New Roman" w:eastAsia="Times New Roman" w:hAnsi="Times New Roman" w:cs="Times New Roman"/>
      <w:sz w:val="24"/>
      <w:szCs w:val="24"/>
    </w:rPr>
  </w:style>
  <w:style w:type="paragraph" w:customStyle="1" w:styleId="111">
    <w:name w:val="Знак1 Знак Знак Знак1"/>
    <w:basedOn w:val="a"/>
    <w:uiPriority w:val="99"/>
    <w:rsid w:val="00443F9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5">
    <w:name w:val="Document Map"/>
    <w:basedOn w:val="a"/>
    <w:link w:val="aff6"/>
    <w:uiPriority w:val="99"/>
    <w:semiHidden/>
    <w:unhideWhenUsed/>
    <w:rsid w:val="00443F90"/>
    <w:pPr>
      <w:spacing w:after="0" w:line="240" w:lineRule="auto"/>
      <w:jc w:val="both"/>
    </w:pPr>
    <w:rPr>
      <w:rFonts w:ascii="Tahoma" w:eastAsia="Times New Roman" w:hAnsi="Tahoma" w:cs="Tahoma"/>
      <w:sz w:val="16"/>
      <w:szCs w:val="16"/>
    </w:rPr>
  </w:style>
  <w:style w:type="character" w:customStyle="1" w:styleId="aff6">
    <w:name w:val="Схема документа Знак"/>
    <w:basedOn w:val="a0"/>
    <w:link w:val="aff5"/>
    <w:uiPriority w:val="99"/>
    <w:semiHidden/>
    <w:rsid w:val="00443F90"/>
    <w:rPr>
      <w:rFonts w:ascii="Tahoma" w:eastAsia="Times New Roman" w:hAnsi="Tahoma" w:cs="Tahoma"/>
      <w:sz w:val="16"/>
      <w:szCs w:val="16"/>
    </w:rPr>
  </w:style>
  <w:style w:type="character" w:styleId="aff7">
    <w:name w:val="Emphasis"/>
    <w:basedOn w:val="a0"/>
    <w:uiPriority w:val="20"/>
    <w:qFormat/>
    <w:rsid w:val="00443F90"/>
    <w:rPr>
      <w:i/>
      <w:iCs/>
    </w:rPr>
  </w:style>
  <w:style w:type="character" w:customStyle="1" w:styleId="aff4">
    <w:name w:val="Абзац списка Знак"/>
    <w:link w:val="aff3"/>
    <w:uiPriority w:val="34"/>
    <w:qFormat/>
    <w:locked/>
    <w:rsid w:val="00443F90"/>
    <w:rPr>
      <w:rFonts w:ascii="Times New Roman" w:eastAsia="Times New Roman" w:hAnsi="Times New Roman" w:cs="Times New Roman"/>
      <w:sz w:val="24"/>
      <w:szCs w:val="24"/>
    </w:rPr>
  </w:style>
  <w:style w:type="character" w:customStyle="1" w:styleId="ConsPlusNormal0">
    <w:name w:val="ConsPlusNormal Знак"/>
    <w:link w:val="ConsPlusNormal"/>
    <w:locked/>
    <w:rsid w:val="00443F90"/>
    <w:rPr>
      <w:rFonts w:ascii="Arial" w:eastAsia="Times New Roman" w:hAnsi="Arial" w:cs="Arial"/>
      <w:sz w:val="20"/>
      <w:szCs w:val="20"/>
    </w:rPr>
  </w:style>
  <w:style w:type="paragraph" w:styleId="HTML">
    <w:name w:val="HTML Preformatted"/>
    <w:basedOn w:val="a"/>
    <w:link w:val="HTML0"/>
    <w:uiPriority w:val="99"/>
    <w:semiHidden/>
    <w:unhideWhenUsed/>
    <w:rsid w:val="004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43F90"/>
    <w:rPr>
      <w:rFonts w:ascii="Courier New" w:eastAsia="Times New Roman" w:hAnsi="Courier New" w:cs="Courier New"/>
      <w:sz w:val="20"/>
      <w:szCs w:val="20"/>
    </w:rPr>
  </w:style>
  <w:style w:type="character" w:customStyle="1" w:styleId="apple-style-span">
    <w:name w:val="apple-style-span"/>
    <w:basedOn w:val="a0"/>
    <w:rsid w:val="00443F90"/>
  </w:style>
  <w:style w:type="paragraph" w:customStyle="1" w:styleId="parametervalue">
    <w:name w:val="parametervalue"/>
    <w:basedOn w:val="a"/>
    <w:rsid w:val="00443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
    <w:name w:val="Основной текст1"/>
    <w:basedOn w:val="a0"/>
    <w:rsid w:val="00443F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1a">
    <w:name w:val="Нет списка1"/>
    <w:next w:val="a2"/>
    <w:uiPriority w:val="99"/>
    <w:semiHidden/>
    <w:unhideWhenUsed/>
    <w:rsid w:val="00443F90"/>
  </w:style>
  <w:style w:type="paragraph" w:customStyle="1" w:styleId="xl622">
    <w:name w:val="xl622"/>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23">
    <w:name w:val="xl623"/>
    <w:basedOn w:val="a"/>
    <w:rsid w:val="00443F9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24">
    <w:name w:val="xl624"/>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25">
    <w:name w:val="xl625"/>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26">
    <w:name w:val="xl626"/>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27">
    <w:name w:val="xl627"/>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28">
    <w:name w:val="xl628"/>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29">
    <w:name w:val="xl629"/>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30">
    <w:name w:val="xl630"/>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31">
    <w:name w:val="xl631"/>
    <w:basedOn w:val="a"/>
    <w:rsid w:val="00443F90"/>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32">
    <w:name w:val="xl632"/>
    <w:basedOn w:val="a"/>
    <w:rsid w:val="00443F90"/>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33">
    <w:name w:val="xl633"/>
    <w:basedOn w:val="a"/>
    <w:rsid w:val="00443F9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34">
    <w:name w:val="xl634"/>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35">
    <w:name w:val="xl635"/>
    <w:basedOn w:val="a"/>
    <w:rsid w:val="00443F90"/>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36">
    <w:name w:val="xl636"/>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37">
    <w:name w:val="xl637"/>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38">
    <w:name w:val="xl638"/>
    <w:basedOn w:val="a"/>
    <w:rsid w:val="00443F9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39">
    <w:name w:val="xl639"/>
    <w:basedOn w:val="a"/>
    <w:rsid w:val="00443F9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a"/>
    <w:rsid w:val="00443F9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1">
    <w:name w:val="xl641"/>
    <w:basedOn w:val="a"/>
    <w:rsid w:val="00443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3193</Words>
  <Characters>18204</Characters>
  <Application>Microsoft Office Word</Application>
  <DocSecurity>0</DocSecurity>
  <Lines>151</Lines>
  <Paragraphs>42</Paragraphs>
  <ScaleCrop>false</ScaleCrop>
  <Company/>
  <LinksUpToDate>false</LinksUpToDate>
  <CharactersWithSpaces>21355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2022-06-16T14:04:00Z</dcterms:created>
  <dcterms:modified xsi:type="dcterms:W3CDTF">2022-06-16T14:09:00Z</dcterms:modified>
</cp:coreProperties>
</file>